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D0" w:rsidRDefault="000308D0" w:rsidP="000308D0">
      <w:pPr>
        <w:jc w:val="center"/>
        <w:rPr>
          <w:rFonts w:ascii="Calibri Light" w:hAnsi="Calibri Light" w:cs="Arial"/>
          <w:szCs w:val="20"/>
        </w:rPr>
      </w:pPr>
      <w:r>
        <w:rPr>
          <w:rFonts w:ascii="Calibri Light" w:hAnsi="Calibri Light" w:cs="Arial"/>
          <w:szCs w:val="20"/>
        </w:rPr>
        <w:t>COVER SUPERVISOR</w:t>
      </w:r>
    </w:p>
    <w:p w:rsidR="000308D0" w:rsidRDefault="000308D0" w:rsidP="000308D0">
      <w:pPr>
        <w:jc w:val="center"/>
        <w:rPr>
          <w:rFonts w:ascii="Calibri Light" w:hAnsi="Calibri Light" w:cs="Arial"/>
          <w:szCs w:val="20"/>
        </w:rPr>
      </w:pPr>
      <w:r>
        <w:rPr>
          <w:rFonts w:ascii="Calibri Light" w:hAnsi="Calibri Light" w:cs="Arial"/>
          <w:szCs w:val="20"/>
        </w:rPr>
        <w:t>30 HOURS PER WEEK</w:t>
      </w:r>
    </w:p>
    <w:p w:rsidR="000308D0" w:rsidRPr="009C0983" w:rsidRDefault="000308D0" w:rsidP="000308D0">
      <w:pPr>
        <w:jc w:val="center"/>
        <w:rPr>
          <w:rFonts w:ascii="Calibri Light" w:hAnsi="Calibri Light" w:cs="Arial"/>
          <w:szCs w:val="20"/>
        </w:rPr>
      </w:pPr>
      <w:r>
        <w:rPr>
          <w:rFonts w:ascii="Calibri Light" w:hAnsi="Calibri Light" w:cs="Arial"/>
          <w:szCs w:val="20"/>
        </w:rPr>
        <w:t>ACTUAL PAY £16, 695</w:t>
      </w:r>
    </w:p>
    <w:p w:rsidR="000308D0" w:rsidRPr="009C0983" w:rsidRDefault="000308D0" w:rsidP="000308D0">
      <w:pPr>
        <w:rPr>
          <w:rFonts w:ascii="Calibri Light" w:hAnsi="Calibri Light" w:cs="Arial"/>
        </w:rPr>
      </w:pPr>
      <w:r>
        <w:rPr>
          <w:rFonts w:ascii="Calibri Light" w:hAnsi="Calibri Light" w:cs="Arial"/>
        </w:rPr>
        <w:t xml:space="preserve">We are looking for a Cover Supervisor to work across out Secondary &amp; Primary School sites.  </w:t>
      </w:r>
    </w:p>
    <w:p w:rsidR="000308D0" w:rsidRPr="009C0983" w:rsidRDefault="000308D0" w:rsidP="000308D0">
      <w:pPr>
        <w:jc w:val="both"/>
        <w:rPr>
          <w:rFonts w:ascii="Calibri Light" w:hAnsi="Calibri Light" w:cs="Arial"/>
        </w:rPr>
      </w:pPr>
      <w:r>
        <w:rPr>
          <w:rFonts w:ascii="Calibri Light" w:hAnsi="Calibri Light" w:cs="Arial"/>
        </w:rPr>
        <w:t>Main Duties:</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Supervise work that has been set for the class</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Manage the behaviour of the pupils they are supervising to ensure a constructive environment</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Respond to any questions from pupils about process and procedures and offer explanations of lesson content within their level of competence</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Implement the School Code of Conduct to include Equal Opportunities, Anti-Bullying, Child Protection and Behaviour</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Deal with immediate problems and emergencies according to the school’s Policies and Procedures</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Collect completed work after the lesson and return to appropriate teacher/department</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Other administrative duties appropriate to the abilities and experience of the member of staff</w:t>
      </w:r>
    </w:p>
    <w:p w:rsidR="000308D0" w:rsidRPr="009C0983" w:rsidRDefault="000308D0" w:rsidP="000308D0">
      <w:pPr>
        <w:jc w:val="both"/>
        <w:rPr>
          <w:rFonts w:ascii="Calibri Light" w:hAnsi="Calibri Light" w:cs="Arial"/>
        </w:rPr>
      </w:pPr>
    </w:p>
    <w:p w:rsidR="000308D0" w:rsidRPr="009C0983" w:rsidRDefault="000308D0" w:rsidP="000308D0">
      <w:pPr>
        <w:jc w:val="both"/>
        <w:rPr>
          <w:rFonts w:ascii="Calibri Light" w:hAnsi="Calibri Light" w:cs="Arial"/>
        </w:rPr>
      </w:pPr>
      <w:r w:rsidRPr="009C0983">
        <w:rPr>
          <w:rFonts w:ascii="Calibri Light" w:hAnsi="Calibri Light" w:cs="Arial"/>
        </w:rPr>
        <w:t xml:space="preserve">Sydney </w:t>
      </w:r>
      <w:r>
        <w:rPr>
          <w:rFonts w:ascii="Calibri Light" w:hAnsi="Calibri Light" w:cs="Arial"/>
        </w:rPr>
        <w:t>Russell is an over-subscribed 4</w:t>
      </w:r>
      <w:r w:rsidRPr="009C0983">
        <w:rPr>
          <w:rFonts w:ascii="Calibri Light" w:hAnsi="Calibri Light" w:cs="Arial"/>
        </w:rPr>
        <w:t>-18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0308D0" w:rsidRPr="009C0983" w:rsidRDefault="000308D0" w:rsidP="000308D0">
      <w:pPr>
        <w:jc w:val="both"/>
        <w:rPr>
          <w:rFonts w:ascii="Calibri Light" w:hAnsi="Calibri Light" w:cs="Arial"/>
        </w:rPr>
      </w:pPr>
      <w:r w:rsidRPr="009C0983">
        <w:rPr>
          <w:rFonts w:ascii="Calibri Light" w:hAnsi="Calibri Light" w:cs="Arial"/>
        </w:rPr>
        <w:t>Staff benefit from innovative behaviour management structures and support which ensure that teachers can concentrate on teaching, and all lessons take place in ability-banded groups to enable work to be efficiently targeted at the right level of challenge. The school has completed a £26 million re-building programme and already has excellent ICT facilities.</w:t>
      </w:r>
    </w:p>
    <w:p w:rsidR="006D10DF" w:rsidRDefault="000308D0" w:rsidP="00EE0A99">
      <w:pPr>
        <w:spacing w:line="360" w:lineRule="auto"/>
        <w:jc w:val="both"/>
      </w:pPr>
      <w:r>
        <w:t>Please complete application form and return by Wednesday 12</w:t>
      </w:r>
      <w:r w:rsidRPr="000308D0">
        <w:rPr>
          <w:vertAlign w:val="superscript"/>
        </w:rPr>
        <w:t>th</w:t>
      </w:r>
      <w:r>
        <w:t xml:space="preserve"> September 2018.</w:t>
      </w:r>
    </w:p>
    <w:p w:rsidR="006D10DF" w:rsidRDefault="006D10DF" w:rsidP="00EE0A99">
      <w:pPr>
        <w:spacing w:line="360" w:lineRule="auto"/>
        <w:jc w:val="both"/>
      </w:pPr>
      <w:bookmarkStart w:id="0" w:name="_GoBack"/>
      <w:bookmarkEnd w:id="0"/>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0308D0">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64BBD"/>
    <w:multiLevelType w:val="hybridMultilevel"/>
    <w:tmpl w:val="A672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308D0"/>
    <w:rsid w:val="001B60CD"/>
    <w:rsid w:val="00256C6C"/>
    <w:rsid w:val="003C6B33"/>
    <w:rsid w:val="003E6378"/>
    <w:rsid w:val="00620D72"/>
    <w:rsid w:val="006D10DF"/>
    <w:rsid w:val="00781410"/>
    <w:rsid w:val="0079488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1AC9-0FAB-4F77-934C-84222EB3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51555E3B</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2018-09-03T14:36:00Z</dcterms:created>
  <dcterms:modified xsi:type="dcterms:W3CDTF">2018-09-03T14:36:00Z</dcterms:modified>
</cp:coreProperties>
</file>