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15168" w:type="dxa"/>
        <w:tblInd w:w="-861" w:type="dxa"/>
        <w:shd w:val="clear" w:color="auto" w:fill="E2EFD9" w:themeFill="accent6" w:themeFillTint="33"/>
        <w:tblLook w:val="04A0" w:firstRow="1" w:lastRow="0" w:firstColumn="1" w:lastColumn="0" w:noHBand="0" w:noVBand="1"/>
      </w:tblPr>
      <w:tblGrid>
        <w:gridCol w:w="547"/>
        <w:gridCol w:w="4132"/>
        <w:gridCol w:w="5244"/>
        <w:gridCol w:w="5245"/>
      </w:tblGrid>
      <w:tr w:rsidR="00D42D59" w:rsidRPr="00966772" w14:paraId="6523EE09" w14:textId="77777777" w:rsidTr="00D42D59">
        <w:trPr>
          <w:trHeight w:val="258"/>
        </w:trPr>
        <w:tc>
          <w:tcPr>
            <w:tcW w:w="547" w:type="dxa"/>
            <w:shd w:val="clear" w:color="auto" w:fill="E2EFD9" w:themeFill="accent6" w:themeFillTint="33"/>
          </w:tcPr>
          <w:p w14:paraId="05FADC5F" w14:textId="77777777" w:rsidR="00D42D59" w:rsidRPr="00966772" w:rsidRDefault="00D42D59">
            <w:pPr>
              <w:rPr>
                <w:rFonts w:cstheme="minorHAnsi"/>
                <w:sz w:val="20"/>
                <w:szCs w:val="20"/>
              </w:rPr>
            </w:pPr>
          </w:p>
        </w:tc>
        <w:tc>
          <w:tcPr>
            <w:tcW w:w="4132" w:type="dxa"/>
            <w:shd w:val="clear" w:color="auto" w:fill="E2EFD9" w:themeFill="accent6" w:themeFillTint="33"/>
            <w:vAlign w:val="center"/>
          </w:tcPr>
          <w:p w14:paraId="0C6E6DE2" w14:textId="77777777" w:rsidR="00D42D59" w:rsidRDefault="00D42D59" w:rsidP="00D42D59">
            <w:pPr>
              <w:jc w:val="center"/>
              <w:rPr>
                <w:rFonts w:cstheme="minorHAnsi"/>
                <w:b/>
                <w:sz w:val="20"/>
                <w:szCs w:val="20"/>
              </w:rPr>
            </w:pPr>
            <w:r>
              <w:rPr>
                <w:rFonts w:cstheme="minorHAnsi"/>
                <w:b/>
                <w:sz w:val="20"/>
                <w:szCs w:val="20"/>
              </w:rPr>
              <w:t>Term 1</w:t>
            </w:r>
          </w:p>
          <w:p w14:paraId="03E4EEE0" w14:textId="50C71EB9" w:rsidR="00BF56A7" w:rsidRPr="00966772" w:rsidRDefault="00BF56A7" w:rsidP="00D42D59">
            <w:pPr>
              <w:jc w:val="center"/>
              <w:rPr>
                <w:rFonts w:cstheme="minorHAnsi"/>
                <w:b/>
                <w:sz w:val="20"/>
                <w:szCs w:val="20"/>
              </w:rPr>
            </w:pPr>
            <w:r>
              <w:rPr>
                <w:rFonts w:cstheme="minorHAnsi"/>
                <w:b/>
                <w:sz w:val="20"/>
                <w:szCs w:val="20"/>
              </w:rPr>
              <w:t>Key knowledge/skills</w:t>
            </w:r>
          </w:p>
        </w:tc>
        <w:tc>
          <w:tcPr>
            <w:tcW w:w="5244" w:type="dxa"/>
            <w:shd w:val="clear" w:color="auto" w:fill="E2EFD9" w:themeFill="accent6" w:themeFillTint="33"/>
            <w:vAlign w:val="center"/>
          </w:tcPr>
          <w:p w14:paraId="3129905A" w14:textId="77777777" w:rsidR="00D42D59" w:rsidRDefault="00D42D59" w:rsidP="00372232">
            <w:pPr>
              <w:jc w:val="center"/>
              <w:rPr>
                <w:rFonts w:cstheme="minorHAnsi"/>
                <w:b/>
                <w:sz w:val="20"/>
                <w:szCs w:val="20"/>
              </w:rPr>
            </w:pPr>
            <w:r>
              <w:rPr>
                <w:rFonts w:cstheme="minorHAnsi"/>
                <w:b/>
                <w:sz w:val="20"/>
                <w:szCs w:val="20"/>
              </w:rPr>
              <w:t>Term 2</w:t>
            </w:r>
          </w:p>
          <w:p w14:paraId="00ACA9FF" w14:textId="22939F45" w:rsidR="00BF56A7" w:rsidRPr="00966772" w:rsidRDefault="00BF56A7" w:rsidP="00372232">
            <w:pPr>
              <w:jc w:val="center"/>
              <w:rPr>
                <w:rFonts w:cstheme="minorHAnsi"/>
                <w:b/>
                <w:sz w:val="20"/>
                <w:szCs w:val="20"/>
              </w:rPr>
            </w:pPr>
            <w:r>
              <w:rPr>
                <w:rFonts w:cstheme="minorHAnsi"/>
                <w:b/>
                <w:sz w:val="20"/>
                <w:szCs w:val="20"/>
              </w:rPr>
              <w:t>Key knowledge/skills</w:t>
            </w:r>
          </w:p>
        </w:tc>
        <w:tc>
          <w:tcPr>
            <w:tcW w:w="5245" w:type="dxa"/>
            <w:shd w:val="clear" w:color="auto" w:fill="E2EFD9" w:themeFill="accent6" w:themeFillTint="33"/>
            <w:vAlign w:val="center"/>
          </w:tcPr>
          <w:p w14:paraId="1451D3FD" w14:textId="77777777" w:rsidR="00D42D59" w:rsidRDefault="00D42D59" w:rsidP="0078279E">
            <w:pPr>
              <w:jc w:val="center"/>
              <w:rPr>
                <w:rFonts w:cstheme="minorHAnsi"/>
                <w:b/>
                <w:sz w:val="20"/>
                <w:szCs w:val="20"/>
              </w:rPr>
            </w:pPr>
            <w:r>
              <w:rPr>
                <w:rFonts w:cstheme="minorHAnsi"/>
                <w:b/>
                <w:sz w:val="20"/>
                <w:szCs w:val="20"/>
              </w:rPr>
              <w:t>Term 3</w:t>
            </w:r>
          </w:p>
          <w:p w14:paraId="7B024BF6" w14:textId="223E540C" w:rsidR="00BF56A7" w:rsidRPr="00966772" w:rsidRDefault="00BF56A7" w:rsidP="0078279E">
            <w:pPr>
              <w:jc w:val="center"/>
              <w:rPr>
                <w:rFonts w:cstheme="minorHAnsi"/>
                <w:b/>
                <w:sz w:val="20"/>
                <w:szCs w:val="20"/>
              </w:rPr>
            </w:pPr>
            <w:r>
              <w:rPr>
                <w:rFonts w:cstheme="minorHAnsi"/>
                <w:b/>
                <w:sz w:val="20"/>
                <w:szCs w:val="20"/>
              </w:rPr>
              <w:t>Key knowledge/skills</w:t>
            </w:r>
          </w:p>
        </w:tc>
      </w:tr>
      <w:tr w:rsidR="00D42D59" w:rsidRPr="00966772" w14:paraId="6B443018" w14:textId="77777777" w:rsidTr="00FC583D">
        <w:trPr>
          <w:cantSplit/>
          <w:trHeight w:val="1510"/>
        </w:trPr>
        <w:tc>
          <w:tcPr>
            <w:tcW w:w="547" w:type="dxa"/>
            <w:shd w:val="clear" w:color="auto" w:fill="E2EFD9" w:themeFill="accent6" w:themeFillTint="33"/>
            <w:textDirection w:val="btLr"/>
            <w:vAlign w:val="center"/>
          </w:tcPr>
          <w:p w14:paraId="2E6FC402" w14:textId="2B4F3C9F" w:rsidR="00D42D59" w:rsidRPr="00966772" w:rsidRDefault="00D42D59" w:rsidP="00CA4B26">
            <w:pPr>
              <w:ind w:left="113" w:right="113"/>
              <w:jc w:val="center"/>
              <w:rPr>
                <w:rFonts w:cstheme="minorHAnsi"/>
                <w:b/>
                <w:sz w:val="20"/>
                <w:szCs w:val="20"/>
              </w:rPr>
            </w:pPr>
            <w:r>
              <w:rPr>
                <w:rFonts w:cstheme="minorHAnsi"/>
                <w:b/>
                <w:sz w:val="20"/>
                <w:szCs w:val="20"/>
              </w:rPr>
              <w:t>EYFS</w:t>
            </w:r>
          </w:p>
        </w:tc>
        <w:tc>
          <w:tcPr>
            <w:tcW w:w="4132" w:type="dxa"/>
            <w:shd w:val="clear" w:color="auto" w:fill="D9D9D9" w:themeFill="background1" w:themeFillShade="D9"/>
            <w:vAlign w:val="center"/>
          </w:tcPr>
          <w:p w14:paraId="10BF5A6B" w14:textId="033057FA" w:rsidR="00D42D59" w:rsidRPr="00C8501E" w:rsidRDefault="00D42D59" w:rsidP="00CA4B26">
            <w:pPr>
              <w:rPr>
                <w:rFonts w:cstheme="minorHAnsi"/>
                <w:sz w:val="14"/>
                <w:szCs w:val="20"/>
              </w:rPr>
            </w:pPr>
          </w:p>
        </w:tc>
        <w:tc>
          <w:tcPr>
            <w:tcW w:w="5244" w:type="dxa"/>
            <w:shd w:val="clear" w:color="auto" w:fill="D9D9D9" w:themeFill="background1" w:themeFillShade="D9"/>
            <w:vAlign w:val="center"/>
          </w:tcPr>
          <w:p w14:paraId="17FC7E9C" w14:textId="54420115" w:rsidR="00D42D59" w:rsidRPr="009B5EE2" w:rsidRDefault="00D42D59" w:rsidP="00CA4B26">
            <w:pPr>
              <w:rPr>
                <w:rFonts w:cstheme="minorHAnsi"/>
                <w:sz w:val="14"/>
                <w:szCs w:val="16"/>
              </w:rPr>
            </w:pPr>
          </w:p>
        </w:tc>
        <w:tc>
          <w:tcPr>
            <w:tcW w:w="5245" w:type="dxa"/>
            <w:shd w:val="clear" w:color="auto" w:fill="D9D9D9" w:themeFill="background1" w:themeFillShade="D9"/>
            <w:vAlign w:val="center"/>
          </w:tcPr>
          <w:p w14:paraId="4C91E1F1" w14:textId="75443213" w:rsidR="00D42D59" w:rsidRPr="00966772" w:rsidRDefault="00D42D59" w:rsidP="00CA4B26">
            <w:pPr>
              <w:rPr>
                <w:rFonts w:cstheme="minorHAnsi"/>
                <w:sz w:val="14"/>
                <w:szCs w:val="16"/>
              </w:rPr>
            </w:pPr>
          </w:p>
        </w:tc>
      </w:tr>
      <w:tr w:rsidR="00D42D59" w:rsidRPr="00966772" w14:paraId="761DE8C3" w14:textId="77777777" w:rsidTr="00FC583D">
        <w:trPr>
          <w:cantSplit/>
          <w:trHeight w:val="1650"/>
        </w:trPr>
        <w:tc>
          <w:tcPr>
            <w:tcW w:w="547" w:type="dxa"/>
            <w:shd w:val="clear" w:color="auto" w:fill="E2EFD9" w:themeFill="accent6" w:themeFillTint="33"/>
            <w:textDirection w:val="btLr"/>
            <w:vAlign w:val="center"/>
          </w:tcPr>
          <w:p w14:paraId="31F60075" w14:textId="2D1FC0B2" w:rsidR="00D42D59" w:rsidRPr="00966772" w:rsidRDefault="00D42D59" w:rsidP="00CA4B26">
            <w:pPr>
              <w:ind w:left="113" w:right="113"/>
              <w:jc w:val="center"/>
              <w:rPr>
                <w:rFonts w:cstheme="minorHAnsi"/>
                <w:b/>
                <w:sz w:val="20"/>
                <w:szCs w:val="20"/>
              </w:rPr>
            </w:pPr>
            <w:r>
              <w:rPr>
                <w:rFonts w:cstheme="minorHAnsi"/>
                <w:b/>
                <w:sz w:val="20"/>
                <w:szCs w:val="20"/>
              </w:rPr>
              <w:t>Y1</w:t>
            </w:r>
          </w:p>
        </w:tc>
        <w:tc>
          <w:tcPr>
            <w:tcW w:w="4132" w:type="dxa"/>
            <w:shd w:val="clear" w:color="auto" w:fill="D9D9D9" w:themeFill="background1" w:themeFillShade="D9"/>
            <w:vAlign w:val="center"/>
          </w:tcPr>
          <w:p w14:paraId="457C462B" w14:textId="2708D0A2" w:rsidR="00D42D59" w:rsidRPr="00C8501E" w:rsidRDefault="00D42D59" w:rsidP="00CA4B26">
            <w:pPr>
              <w:rPr>
                <w:rFonts w:cstheme="minorHAnsi"/>
                <w:sz w:val="14"/>
                <w:szCs w:val="20"/>
              </w:rPr>
            </w:pPr>
          </w:p>
        </w:tc>
        <w:tc>
          <w:tcPr>
            <w:tcW w:w="5244" w:type="dxa"/>
            <w:shd w:val="clear" w:color="auto" w:fill="D9D9D9" w:themeFill="background1" w:themeFillShade="D9"/>
            <w:vAlign w:val="center"/>
          </w:tcPr>
          <w:p w14:paraId="4B9CCC44" w14:textId="10FF23B0" w:rsidR="00D42D59" w:rsidRPr="009B5EE2" w:rsidRDefault="00D42D59" w:rsidP="00CA4B26">
            <w:pPr>
              <w:rPr>
                <w:rFonts w:cstheme="minorHAnsi"/>
                <w:sz w:val="14"/>
                <w:szCs w:val="16"/>
              </w:rPr>
            </w:pPr>
          </w:p>
        </w:tc>
        <w:tc>
          <w:tcPr>
            <w:tcW w:w="5245" w:type="dxa"/>
            <w:shd w:val="clear" w:color="auto" w:fill="D9D9D9" w:themeFill="background1" w:themeFillShade="D9"/>
            <w:vAlign w:val="center"/>
          </w:tcPr>
          <w:p w14:paraId="59553514" w14:textId="58ECD6F4" w:rsidR="00D42D59" w:rsidRPr="00966772" w:rsidRDefault="00D42D59" w:rsidP="00CA4B26">
            <w:pPr>
              <w:rPr>
                <w:rFonts w:cstheme="minorHAnsi"/>
                <w:sz w:val="14"/>
                <w:szCs w:val="16"/>
              </w:rPr>
            </w:pPr>
          </w:p>
        </w:tc>
      </w:tr>
      <w:tr w:rsidR="00D42D59" w:rsidRPr="00966772" w14:paraId="32E38E49" w14:textId="77777777" w:rsidTr="00FC583D">
        <w:trPr>
          <w:cantSplit/>
          <w:trHeight w:val="1532"/>
        </w:trPr>
        <w:tc>
          <w:tcPr>
            <w:tcW w:w="547" w:type="dxa"/>
            <w:shd w:val="clear" w:color="auto" w:fill="E2EFD9" w:themeFill="accent6" w:themeFillTint="33"/>
            <w:textDirection w:val="btLr"/>
            <w:vAlign w:val="center"/>
          </w:tcPr>
          <w:p w14:paraId="74776B89" w14:textId="2AE036BE" w:rsidR="00D42D59" w:rsidRPr="00966772" w:rsidRDefault="00BF56A7" w:rsidP="00CA4B26">
            <w:pPr>
              <w:ind w:left="113" w:right="113"/>
              <w:jc w:val="center"/>
              <w:rPr>
                <w:rFonts w:cstheme="minorHAnsi"/>
                <w:b/>
                <w:sz w:val="20"/>
                <w:szCs w:val="20"/>
              </w:rPr>
            </w:pPr>
            <w:r>
              <w:rPr>
                <w:rFonts w:cstheme="minorHAnsi"/>
                <w:b/>
                <w:sz w:val="20"/>
                <w:szCs w:val="20"/>
              </w:rPr>
              <w:t>Y2</w:t>
            </w:r>
          </w:p>
        </w:tc>
        <w:tc>
          <w:tcPr>
            <w:tcW w:w="4132" w:type="dxa"/>
            <w:shd w:val="clear" w:color="auto" w:fill="D9D9D9" w:themeFill="background1" w:themeFillShade="D9"/>
            <w:vAlign w:val="center"/>
          </w:tcPr>
          <w:p w14:paraId="246559C9" w14:textId="56980080" w:rsidR="00D42D59" w:rsidRPr="00C8501E" w:rsidRDefault="00D42D59" w:rsidP="00CA4B26">
            <w:pPr>
              <w:rPr>
                <w:rFonts w:cstheme="minorHAnsi"/>
                <w:sz w:val="14"/>
                <w:szCs w:val="20"/>
              </w:rPr>
            </w:pPr>
          </w:p>
        </w:tc>
        <w:tc>
          <w:tcPr>
            <w:tcW w:w="5244" w:type="dxa"/>
            <w:shd w:val="clear" w:color="auto" w:fill="D9D9D9" w:themeFill="background1" w:themeFillShade="D9"/>
            <w:vAlign w:val="center"/>
          </w:tcPr>
          <w:p w14:paraId="5F3246F7" w14:textId="51161106" w:rsidR="00D42D59" w:rsidRPr="009B5EE2" w:rsidRDefault="00D42D59" w:rsidP="00CA4B26">
            <w:pPr>
              <w:rPr>
                <w:rFonts w:cstheme="minorHAnsi"/>
                <w:sz w:val="14"/>
                <w:szCs w:val="16"/>
              </w:rPr>
            </w:pPr>
          </w:p>
        </w:tc>
        <w:tc>
          <w:tcPr>
            <w:tcW w:w="5245" w:type="dxa"/>
            <w:shd w:val="clear" w:color="auto" w:fill="D9D9D9" w:themeFill="background1" w:themeFillShade="D9"/>
            <w:vAlign w:val="center"/>
          </w:tcPr>
          <w:p w14:paraId="26D94E7E" w14:textId="1838AB73" w:rsidR="00D42D59" w:rsidRPr="00966772" w:rsidRDefault="00D42D59" w:rsidP="00CA4B26">
            <w:pPr>
              <w:rPr>
                <w:rFonts w:cstheme="minorHAnsi"/>
                <w:sz w:val="14"/>
                <w:szCs w:val="16"/>
              </w:rPr>
            </w:pPr>
          </w:p>
        </w:tc>
      </w:tr>
      <w:tr w:rsidR="00BF56A7" w:rsidRPr="00966772" w14:paraId="245DE9A8" w14:textId="77777777" w:rsidTr="00FC583D">
        <w:trPr>
          <w:cantSplit/>
          <w:trHeight w:val="1532"/>
        </w:trPr>
        <w:tc>
          <w:tcPr>
            <w:tcW w:w="547" w:type="dxa"/>
            <w:shd w:val="clear" w:color="auto" w:fill="E2EFD9" w:themeFill="accent6" w:themeFillTint="33"/>
            <w:textDirection w:val="btLr"/>
            <w:vAlign w:val="center"/>
          </w:tcPr>
          <w:p w14:paraId="35DD980B" w14:textId="0FFD954D" w:rsidR="00BF56A7" w:rsidRDefault="00BF56A7" w:rsidP="00CA4B26">
            <w:pPr>
              <w:ind w:left="113" w:right="113"/>
              <w:jc w:val="center"/>
              <w:rPr>
                <w:rFonts w:cstheme="minorHAnsi"/>
                <w:b/>
                <w:sz w:val="20"/>
                <w:szCs w:val="20"/>
              </w:rPr>
            </w:pPr>
            <w:r>
              <w:rPr>
                <w:rFonts w:cstheme="minorHAnsi"/>
                <w:b/>
                <w:sz w:val="20"/>
                <w:szCs w:val="20"/>
              </w:rPr>
              <w:t>Y3</w:t>
            </w:r>
          </w:p>
        </w:tc>
        <w:tc>
          <w:tcPr>
            <w:tcW w:w="4132" w:type="dxa"/>
            <w:shd w:val="clear" w:color="auto" w:fill="D9D9D9" w:themeFill="background1" w:themeFillShade="D9"/>
            <w:vAlign w:val="center"/>
          </w:tcPr>
          <w:p w14:paraId="111EB477"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61FE043B"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68F544D1" w14:textId="77777777" w:rsidR="00BF56A7" w:rsidRPr="00966772" w:rsidRDefault="00BF56A7" w:rsidP="00CA4B26">
            <w:pPr>
              <w:rPr>
                <w:rFonts w:cstheme="minorHAnsi"/>
                <w:sz w:val="14"/>
                <w:szCs w:val="16"/>
              </w:rPr>
            </w:pPr>
          </w:p>
        </w:tc>
      </w:tr>
      <w:tr w:rsidR="00BF56A7" w:rsidRPr="00966772" w14:paraId="3E926622" w14:textId="77777777" w:rsidTr="00FC583D">
        <w:trPr>
          <w:cantSplit/>
          <w:trHeight w:val="1532"/>
        </w:trPr>
        <w:tc>
          <w:tcPr>
            <w:tcW w:w="547" w:type="dxa"/>
            <w:shd w:val="clear" w:color="auto" w:fill="E2EFD9" w:themeFill="accent6" w:themeFillTint="33"/>
            <w:textDirection w:val="btLr"/>
            <w:vAlign w:val="center"/>
          </w:tcPr>
          <w:p w14:paraId="288A8D1C" w14:textId="0E557647" w:rsidR="00BF56A7" w:rsidRDefault="00BF56A7" w:rsidP="00CA4B26">
            <w:pPr>
              <w:ind w:left="113" w:right="113"/>
              <w:jc w:val="center"/>
              <w:rPr>
                <w:rFonts w:cstheme="minorHAnsi"/>
                <w:b/>
                <w:sz w:val="20"/>
                <w:szCs w:val="20"/>
              </w:rPr>
            </w:pPr>
            <w:r>
              <w:rPr>
                <w:rFonts w:cstheme="minorHAnsi"/>
                <w:b/>
                <w:sz w:val="20"/>
                <w:szCs w:val="20"/>
              </w:rPr>
              <w:t>Y4</w:t>
            </w:r>
          </w:p>
        </w:tc>
        <w:tc>
          <w:tcPr>
            <w:tcW w:w="4132" w:type="dxa"/>
            <w:shd w:val="clear" w:color="auto" w:fill="D9D9D9" w:themeFill="background1" w:themeFillShade="D9"/>
            <w:vAlign w:val="center"/>
          </w:tcPr>
          <w:p w14:paraId="665436C6"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47C62E55"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18EC5C02" w14:textId="77777777" w:rsidR="00BF56A7" w:rsidRPr="00966772" w:rsidRDefault="00BF56A7" w:rsidP="00CA4B26">
            <w:pPr>
              <w:rPr>
                <w:rFonts w:cstheme="minorHAnsi"/>
                <w:sz w:val="14"/>
                <w:szCs w:val="16"/>
              </w:rPr>
            </w:pPr>
          </w:p>
        </w:tc>
      </w:tr>
      <w:tr w:rsidR="00BF56A7" w:rsidRPr="00966772" w14:paraId="7CF29A76" w14:textId="77777777" w:rsidTr="00FC583D">
        <w:trPr>
          <w:cantSplit/>
          <w:trHeight w:val="1532"/>
        </w:trPr>
        <w:tc>
          <w:tcPr>
            <w:tcW w:w="547" w:type="dxa"/>
            <w:shd w:val="clear" w:color="auto" w:fill="E2EFD9" w:themeFill="accent6" w:themeFillTint="33"/>
            <w:textDirection w:val="btLr"/>
            <w:vAlign w:val="center"/>
          </w:tcPr>
          <w:p w14:paraId="29600599" w14:textId="7FA74A52" w:rsidR="00BF56A7" w:rsidRDefault="00BF56A7" w:rsidP="00CA4B26">
            <w:pPr>
              <w:ind w:left="113" w:right="113"/>
              <w:jc w:val="center"/>
              <w:rPr>
                <w:rFonts w:cstheme="minorHAnsi"/>
                <w:b/>
                <w:sz w:val="20"/>
                <w:szCs w:val="20"/>
              </w:rPr>
            </w:pPr>
            <w:r>
              <w:rPr>
                <w:rFonts w:cstheme="minorHAnsi"/>
                <w:b/>
                <w:sz w:val="20"/>
                <w:szCs w:val="20"/>
              </w:rPr>
              <w:t>Y5</w:t>
            </w:r>
          </w:p>
        </w:tc>
        <w:tc>
          <w:tcPr>
            <w:tcW w:w="4132" w:type="dxa"/>
            <w:shd w:val="clear" w:color="auto" w:fill="D9D9D9" w:themeFill="background1" w:themeFillShade="D9"/>
            <w:vAlign w:val="center"/>
          </w:tcPr>
          <w:p w14:paraId="63C376B4"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5CADB31A"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0EBCD2E0" w14:textId="77777777" w:rsidR="00BF56A7" w:rsidRPr="00966772" w:rsidRDefault="00BF56A7" w:rsidP="00CA4B26">
            <w:pPr>
              <w:rPr>
                <w:rFonts w:cstheme="minorHAnsi"/>
                <w:sz w:val="14"/>
                <w:szCs w:val="16"/>
              </w:rPr>
            </w:pPr>
          </w:p>
        </w:tc>
      </w:tr>
      <w:tr w:rsidR="00BF56A7" w:rsidRPr="00966772" w14:paraId="5A043C29" w14:textId="77777777" w:rsidTr="00FC583D">
        <w:trPr>
          <w:cantSplit/>
          <w:trHeight w:val="1532"/>
        </w:trPr>
        <w:tc>
          <w:tcPr>
            <w:tcW w:w="547" w:type="dxa"/>
            <w:shd w:val="clear" w:color="auto" w:fill="E2EFD9" w:themeFill="accent6" w:themeFillTint="33"/>
            <w:textDirection w:val="btLr"/>
            <w:vAlign w:val="center"/>
          </w:tcPr>
          <w:p w14:paraId="79A797D2" w14:textId="4FDB2566" w:rsidR="00BF56A7" w:rsidRDefault="00BF56A7" w:rsidP="00CA4B26">
            <w:pPr>
              <w:ind w:left="113" w:right="113"/>
              <w:jc w:val="center"/>
              <w:rPr>
                <w:rFonts w:cstheme="minorHAnsi"/>
                <w:b/>
                <w:sz w:val="20"/>
                <w:szCs w:val="20"/>
              </w:rPr>
            </w:pPr>
            <w:r>
              <w:rPr>
                <w:rFonts w:cstheme="minorHAnsi"/>
                <w:b/>
                <w:sz w:val="20"/>
                <w:szCs w:val="20"/>
              </w:rPr>
              <w:lastRenderedPageBreak/>
              <w:t>Y6</w:t>
            </w:r>
          </w:p>
        </w:tc>
        <w:tc>
          <w:tcPr>
            <w:tcW w:w="4132" w:type="dxa"/>
            <w:shd w:val="clear" w:color="auto" w:fill="D9D9D9" w:themeFill="background1" w:themeFillShade="D9"/>
            <w:vAlign w:val="center"/>
          </w:tcPr>
          <w:p w14:paraId="2D784748"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7A534F86"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691EB4A0" w14:textId="77777777" w:rsidR="00BF56A7" w:rsidRPr="00966772" w:rsidRDefault="00BF56A7" w:rsidP="00CA4B26">
            <w:pPr>
              <w:rPr>
                <w:rFonts w:cstheme="minorHAnsi"/>
                <w:sz w:val="14"/>
                <w:szCs w:val="16"/>
              </w:rPr>
            </w:pPr>
          </w:p>
        </w:tc>
      </w:tr>
      <w:tr w:rsidR="00BF56A7" w:rsidRPr="00966772" w14:paraId="566ECB0F" w14:textId="77777777" w:rsidTr="00FC583D">
        <w:trPr>
          <w:cantSplit/>
          <w:trHeight w:val="1532"/>
        </w:trPr>
        <w:tc>
          <w:tcPr>
            <w:tcW w:w="547" w:type="dxa"/>
            <w:shd w:val="clear" w:color="auto" w:fill="E2EFD9" w:themeFill="accent6" w:themeFillTint="33"/>
            <w:textDirection w:val="btLr"/>
            <w:vAlign w:val="center"/>
          </w:tcPr>
          <w:p w14:paraId="51E43553" w14:textId="25368C67" w:rsidR="00BF56A7" w:rsidRDefault="00BF56A7" w:rsidP="00CA4B26">
            <w:pPr>
              <w:ind w:left="113" w:right="113"/>
              <w:jc w:val="center"/>
              <w:rPr>
                <w:rFonts w:cstheme="minorHAnsi"/>
                <w:b/>
                <w:sz w:val="20"/>
                <w:szCs w:val="20"/>
              </w:rPr>
            </w:pPr>
            <w:r>
              <w:rPr>
                <w:rFonts w:cstheme="minorHAnsi"/>
                <w:b/>
                <w:sz w:val="20"/>
                <w:szCs w:val="20"/>
              </w:rPr>
              <w:t>Y7</w:t>
            </w:r>
          </w:p>
        </w:tc>
        <w:tc>
          <w:tcPr>
            <w:tcW w:w="4132" w:type="dxa"/>
            <w:shd w:val="clear" w:color="auto" w:fill="D9D9D9" w:themeFill="background1" w:themeFillShade="D9"/>
            <w:vAlign w:val="center"/>
          </w:tcPr>
          <w:p w14:paraId="3ADE8838"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061CA8BC"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1481E65A" w14:textId="77777777" w:rsidR="00BF56A7" w:rsidRPr="00966772" w:rsidRDefault="00BF56A7" w:rsidP="00CA4B26">
            <w:pPr>
              <w:rPr>
                <w:rFonts w:cstheme="minorHAnsi"/>
                <w:sz w:val="14"/>
                <w:szCs w:val="16"/>
              </w:rPr>
            </w:pPr>
          </w:p>
        </w:tc>
      </w:tr>
      <w:tr w:rsidR="00BF56A7" w:rsidRPr="00966772" w14:paraId="4EC17216" w14:textId="77777777" w:rsidTr="00FC583D">
        <w:trPr>
          <w:cantSplit/>
          <w:trHeight w:val="1532"/>
        </w:trPr>
        <w:tc>
          <w:tcPr>
            <w:tcW w:w="547" w:type="dxa"/>
            <w:shd w:val="clear" w:color="auto" w:fill="E2EFD9" w:themeFill="accent6" w:themeFillTint="33"/>
            <w:textDirection w:val="btLr"/>
            <w:vAlign w:val="center"/>
          </w:tcPr>
          <w:p w14:paraId="366DB18A" w14:textId="38B516CC" w:rsidR="00BF56A7" w:rsidRDefault="00BF56A7" w:rsidP="00CA4B26">
            <w:pPr>
              <w:ind w:left="113" w:right="113"/>
              <w:jc w:val="center"/>
              <w:rPr>
                <w:rFonts w:cstheme="minorHAnsi"/>
                <w:b/>
                <w:sz w:val="20"/>
                <w:szCs w:val="20"/>
              </w:rPr>
            </w:pPr>
            <w:r>
              <w:rPr>
                <w:rFonts w:cstheme="minorHAnsi"/>
                <w:b/>
                <w:sz w:val="20"/>
                <w:szCs w:val="20"/>
              </w:rPr>
              <w:t>Y8</w:t>
            </w:r>
          </w:p>
        </w:tc>
        <w:tc>
          <w:tcPr>
            <w:tcW w:w="4132" w:type="dxa"/>
            <w:shd w:val="clear" w:color="auto" w:fill="D9D9D9" w:themeFill="background1" w:themeFillShade="D9"/>
            <w:vAlign w:val="center"/>
          </w:tcPr>
          <w:p w14:paraId="2940C550" w14:textId="77777777" w:rsidR="00BF56A7" w:rsidRPr="00C8501E" w:rsidRDefault="00BF56A7" w:rsidP="00CA4B26">
            <w:pPr>
              <w:rPr>
                <w:rFonts w:cstheme="minorHAnsi"/>
                <w:sz w:val="14"/>
                <w:szCs w:val="20"/>
              </w:rPr>
            </w:pPr>
          </w:p>
        </w:tc>
        <w:tc>
          <w:tcPr>
            <w:tcW w:w="5244" w:type="dxa"/>
            <w:shd w:val="clear" w:color="auto" w:fill="D9D9D9" w:themeFill="background1" w:themeFillShade="D9"/>
            <w:vAlign w:val="center"/>
          </w:tcPr>
          <w:p w14:paraId="34DE6129" w14:textId="77777777" w:rsidR="00BF56A7" w:rsidRPr="009B5EE2" w:rsidRDefault="00BF56A7" w:rsidP="00CA4B26">
            <w:pPr>
              <w:rPr>
                <w:rFonts w:cstheme="minorHAnsi"/>
                <w:sz w:val="14"/>
                <w:szCs w:val="16"/>
              </w:rPr>
            </w:pPr>
          </w:p>
        </w:tc>
        <w:tc>
          <w:tcPr>
            <w:tcW w:w="5245" w:type="dxa"/>
            <w:shd w:val="clear" w:color="auto" w:fill="D9D9D9" w:themeFill="background1" w:themeFillShade="D9"/>
            <w:vAlign w:val="center"/>
          </w:tcPr>
          <w:p w14:paraId="5242263A" w14:textId="77777777" w:rsidR="00BF56A7" w:rsidRPr="00966772" w:rsidRDefault="00BF56A7" w:rsidP="00CA4B26">
            <w:pPr>
              <w:rPr>
                <w:rFonts w:cstheme="minorHAnsi"/>
                <w:sz w:val="14"/>
                <w:szCs w:val="16"/>
              </w:rPr>
            </w:pPr>
          </w:p>
        </w:tc>
      </w:tr>
      <w:tr w:rsidR="00BF56A7" w:rsidRPr="00966772" w14:paraId="5CA53656" w14:textId="77777777" w:rsidTr="00FC583D">
        <w:trPr>
          <w:cantSplit/>
          <w:trHeight w:val="1532"/>
        </w:trPr>
        <w:tc>
          <w:tcPr>
            <w:tcW w:w="547" w:type="dxa"/>
            <w:shd w:val="clear" w:color="auto" w:fill="E2EFD9" w:themeFill="accent6" w:themeFillTint="33"/>
            <w:textDirection w:val="btLr"/>
            <w:vAlign w:val="center"/>
          </w:tcPr>
          <w:p w14:paraId="4F829B2A" w14:textId="16385F9C" w:rsidR="00BF56A7" w:rsidRDefault="00BF56A7" w:rsidP="00CA4B26">
            <w:pPr>
              <w:ind w:left="113" w:right="113"/>
              <w:jc w:val="center"/>
              <w:rPr>
                <w:rFonts w:cstheme="minorHAnsi"/>
                <w:b/>
                <w:sz w:val="20"/>
                <w:szCs w:val="20"/>
              </w:rPr>
            </w:pPr>
            <w:r>
              <w:rPr>
                <w:rFonts w:cstheme="minorHAnsi"/>
                <w:b/>
                <w:sz w:val="20"/>
                <w:szCs w:val="20"/>
              </w:rPr>
              <w:t>Y9</w:t>
            </w:r>
          </w:p>
        </w:tc>
        <w:tc>
          <w:tcPr>
            <w:tcW w:w="4132" w:type="dxa"/>
            <w:shd w:val="clear" w:color="auto" w:fill="FFFFFF" w:themeFill="background1"/>
          </w:tcPr>
          <w:p w14:paraId="0FFEBDB8" w14:textId="77777777" w:rsidR="00FC583D" w:rsidRPr="00FC583D" w:rsidRDefault="00FC583D" w:rsidP="00FC583D">
            <w:pPr>
              <w:rPr>
                <w:rFonts w:cstheme="minorHAnsi"/>
                <w:sz w:val="20"/>
                <w:szCs w:val="20"/>
              </w:rPr>
            </w:pPr>
            <w:r w:rsidRPr="00FC583D">
              <w:rPr>
                <w:rFonts w:cstheme="minorHAnsi"/>
                <w:sz w:val="20"/>
                <w:szCs w:val="20"/>
              </w:rPr>
              <w:t>Introduction to Sociology</w:t>
            </w:r>
          </w:p>
          <w:p w14:paraId="3AC0F47D" w14:textId="77777777" w:rsidR="00FC583D" w:rsidRPr="00FC583D" w:rsidRDefault="00FC583D" w:rsidP="00FC583D">
            <w:pPr>
              <w:rPr>
                <w:rFonts w:cstheme="minorHAnsi"/>
                <w:sz w:val="20"/>
                <w:szCs w:val="20"/>
              </w:rPr>
            </w:pPr>
            <w:r w:rsidRPr="00FC583D">
              <w:rPr>
                <w:rFonts w:cstheme="minorHAnsi"/>
                <w:sz w:val="20"/>
                <w:szCs w:val="20"/>
              </w:rPr>
              <w:t xml:space="preserve">Different agents of socialisation and the theoretical perspectives on the purpose of socialisation </w:t>
            </w:r>
          </w:p>
          <w:p w14:paraId="1770458A" w14:textId="77777777" w:rsidR="00FC583D" w:rsidRPr="00FC583D" w:rsidRDefault="00FC583D" w:rsidP="00FC583D">
            <w:pPr>
              <w:rPr>
                <w:rFonts w:cstheme="minorHAnsi"/>
                <w:sz w:val="20"/>
                <w:szCs w:val="20"/>
              </w:rPr>
            </w:pPr>
            <w:r w:rsidRPr="00FC583D">
              <w:rPr>
                <w:rFonts w:cstheme="minorHAnsi"/>
                <w:sz w:val="20"/>
                <w:szCs w:val="20"/>
              </w:rPr>
              <w:t>Social structures in society such as, social class, gender, age and ethnicity</w:t>
            </w:r>
          </w:p>
          <w:p w14:paraId="60878B19" w14:textId="492888B6" w:rsidR="00BF56A7" w:rsidRPr="00FC583D" w:rsidRDefault="00FC583D" w:rsidP="00FC583D">
            <w:pPr>
              <w:rPr>
                <w:rFonts w:cstheme="minorHAnsi"/>
                <w:sz w:val="20"/>
                <w:szCs w:val="20"/>
              </w:rPr>
            </w:pPr>
            <w:r w:rsidRPr="00FC583D">
              <w:rPr>
                <w:rFonts w:cstheme="minorHAnsi"/>
                <w:sz w:val="20"/>
                <w:szCs w:val="20"/>
              </w:rPr>
              <w:t>Research methods used in sociology to understand the behaviour of different social groups and wider social structures</w:t>
            </w:r>
          </w:p>
        </w:tc>
        <w:tc>
          <w:tcPr>
            <w:tcW w:w="5244" w:type="dxa"/>
            <w:shd w:val="clear" w:color="auto" w:fill="FFFFFF" w:themeFill="background1"/>
          </w:tcPr>
          <w:p w14:paraId="054ED1EA" w14:textId="77777777" w:rsidR="00FC583D" w:rsidRPr="00FC583D" w:rsidRDefault="00FC583D" w:rsidP="00FC583D">
            <w:pPr>
              <w:rPr>
                <w:rFonts w:cstheme="minorHAnsi"/>
                <w:sz w:val="20"/>
                <w:szCs w:val="20"/>
              </w:rPr>
            </w:pPr>
            <w:r w:rsidRPr="00FC583D">
              <w:rPr>
                <w:rFonts w:cstheme="minorHAnsi"/>
                <w:sz w:val="20"/>
                <w:szCs w:val="20"/>
              </w:rPr>
              <w:t xml:space="preserve">Introduction to Families and Households as an agent of socialisation: reasons for increased family diversity in today’s society and the role of the family in today’s society from different theoretical perspectives </w:t>
            </w:r>
          </w:p>
          <w:p w14:paraId="4AF02D0D" w14:textId="3BD7B8FA" w:rsidR="00BF56A7" w:rsidRPr="00FC583D" w:rsidRDefault="00FC583D" w:rsidP="00FC583D">
            <w:pPr>
              <w:rPr>
                <w:rFonts w:cstheme="minorHAnsi"/>
                <w:sz w:val="20"/>
                <w:szCs w:val="20"/>
              </w:rPr>
            </w:pPr>
            <w:r w:rsidRPr="00FC583D">
              <w:rPr>
                <w:rFonts w:cstheme="minorHAnsi"/>
                <w:sz w:val="20"/>
                <w:szCs w:val="20"/>
              </w:rPr>
              <w:t>Research project with a focus on researching families and households</w:t>
            </w:r>
          </w:p>
        </w:tc>
        <w:tc>
          <w:tcPr>
            <w:tcW w:w="5245" w:type="dxa"/>
            <w:shd w:val="clear" w:color="auto" w:fill="FFFFFF" w:themeFill="background1"/>
          </w:tcPr>
          <w:p w14:paraId="682939D4" w14:textId="77777777" w:rsidR="00FC583D" w:rsidRPr="00FC583D" w:rsidRDefault="00FC583D" w:rsidP="00FC583D">
            <w:pPr>
              <w:rPr>
                <w:rFonts w:cstheme="minorHAnsi"/>
                <w:sz w:val="20"/>
                <w:szCs w:val="20"/>
              </w:rPr>
            </w:pPr>
            <w:r w:rsidRPr="00FC583D">
              <w:rPr>
                <w:rFonts w:cstheme="minorHAnsi"/>
                <w:sz w:val="20"/>
                <w:szCs w:val="20"/>
              </w:rPr>
              <w:t xml:space="preserve">Education with methods in context: the role of education from different perspectives, school diversity and how education has changed since the 1880s. </w:t>
            </w:r>
          </w:p>
          <w:p w14:paraId="7AFD25EF" w14:textId="109C7773" w:rsidR="00BF56A7" w:rsidRPr="00FC583D" w:rsidRDefault="00FC583D" w:rsidP="00FC583D">
            <w:pPr>
              <w:rPr>
                <w:rFonts w:cstheme="minorHAnsi"/>
                <w:sz w:val="20"/>
                <w:szCs w:val="20"/>
              </w:rPr>
            </w:pPr>
            <w:r w:rsidRPr="00FC583D">
              <w:rPr>
                <w:rFonts w:cstheme="minorHAnsi"/>
                <w:sz w:val="20"/>
                <w:szCs w:val="20"/>
              </w:rPr>
              <w:t xml:space="preserve">Opportunity to design and conduct research on state </w:t>
            </w:r>
            <w:proofErr w:type="spellStart"/>
            <w:r w:rsidRPr="00FC583D">
              <w:rPr>
                <w:rFonts w:cstheme="minorHAnsi"/>
                <w:sz w:val="20"/>
                <w:szCs w:val="20"/>
              </w:rPr>
              <w:t>vs</w:t>
            </w:r>
            <w:proofErr w:type="spellEnd"/>
            <w:r w:rsidRPr="00FC583D">
              <w:rPr>
                <w:rFonts w:cstheme="minorHAnsi"/>
                <w:sz w:val="20"/>
                <w:szCs w:val="20"/>
              </w:rPr>
              <w:t xml:space="preserve"> independent schooling</w:t>
            </w:r>
          </w:p>
        </w:tc>
      </w:tr>
      <w:tr w:rsidR="00BF56A7" w:rsidRPr="00966772" w14:paraId="32FD05BB" w14:textId="77777777" w:rsidTr="00FC583D">
        <w:trPr>
          <w:cantSplit/>
          <w:trHeight w:val="1532"/>
        </w:trPr>
        <w:tc>
          <w:tcPr>
            <w:tcW w:w="547" w:type="dxa"/>
            <w:shd w:val="clear" w:color="auto" w:fill="E2EFD9" w:themeFill="accent6" w:themeFillTint="33"/>
            <w:textDirection w:val="btLr"/>
            <w:vAlign w:val="center"/>
          </w:tcPr>
          <w:p w14:paraId="0EE94B74" w14:textId="0BB8B2CD" w:rsidR="00BF56A7" w:rsidRDefault="00BF56A7" w:rsidP="00CA4B26">
            <w:pPr>
              <w:ind w:left="113" w:right="113"/>
              <w:jc w:val="center"/>
              <w:rPr>
                <w:rFonts w:cstheme="minorHAnsi"/>
                <w:b/>
                <w:sz w:val="20"/>
                <w:szCs w:val="20"/>
              </w:rPr>
            </w:pPr>
            <w:r>
              <w:rPr>
                <w:rFonts w:cstheme="minorHAnsi"/>
                <w:b/>
                <w:sz w:val="20"/>
                <w:szCs w:val="20"/>
              </w:rPr>
              <w:t>Y10</w:t>
            </w:r>
          </w:p>
        </w:tc>
        <w:tc>
          <w:tcPr>
            <w:tcW w:w="4132" w:type="dxa"/>
            <w:shd w:val="clear" w:color="auto" w:fill="FFFFFF" w:themeFill="background1"/>
          </w:tcPr>
          <w:p w14:paraId="3B397DD8" w14:textId="77777777" w:rsidR="00FC583D" w:rsidRPr="00FC583D" w:rsidRDefault="00FC583D" w:rsidP="00FC583D">
            <w:pPr>
              <w:rPr>
                <w:rFonts w:cstheme="minorHAnsi"/>
                <w:sz w:val="20"/>
                <w:szCs w:val="20"/>
              </w:rPr>
            </w:pPr>
            <w:r w:rsidRPr="00FC583D">
              <w:rPr>
                <w:rFonts w:cstheme="minorHAnsi"/>
                <w:sz w:val="20"/>
                <w:szCs w:val="20"/>
              </w:rPr>
              <w:t>Education continued: educational policy in greater depth, looking at policies from 1944-2010</w:t>
            </w:r>
          </w:p>
          <w:p w14:paraId="279DAB20" w14:textId="77777777" w:rsidR="00FC583D" w:rsidRPr="00FC583D" w:rsidRDefault="00FC583D" w:rsidP="00FC583D">
            <w:pPr>
              <w:rPr>
                <w:rFonts w:cstheme="minorHAnsi"/>
                <w:sz w:val="20"/>
                <w:szCs w:val="20"/>
              </w:rPr>
            </w:pPr>
          </w:p>
          <w:p w14:paraId="66BAB46D" w14:textId="77777777" w:rsidR="00FC583D" w:rsidRPr="00FC583D" w:rsidRDefault="00FC583D" w:rsidP="00FC583D">
            <w:pPr>
              <w:rPr>
                <w:rFonts w:cstheme="minorHAnsi"/>
                <w:sz w:val="20"/>
                <w:szCs w:val="20"/>
              </w:rPr>
            </w:pPr>
            <w:r w:rsidRPr="00FC583D">
              <w:rPr>
                <w:rFonts w:cstheme="minorHAnsi"/>
                <w:sz w:val="20"/>
                <w:szCs w:val="20"/>
              </w:rPr>
              <w:t>Differences in educational achievement, looking at social class, gender and ethnic differences. This involves analysis of statistics and weighing up the usefulness of sociological explanations of the key trends and patterns</w:t>
            </w:r>
          </w:p>
          <w:p w14:paraId="23A8B695" w14:textId="77777777" w:rsidR="00FC583D" w:rsidRPr="00FC583D" w:rsidRDefault="00FC583D" w:rsidP="00FC583D">
            <w:pPr>
              <w:rPr>
                <w:rFonts w:cstheme="minorHAnsi"/>
                <w:sz w:val="20"/>
                <w:szCs w:val="20"/>
              </w:rPr>
            </w:pPr>
          </w:p>
          <w:p w14:paraId="1A7124B5" w14:textId="77777777" w:rsidR="00FC583D" w:rsidRPr="00FC583D" w:rsidRDefault="00FC583D" w:rsidP="00FC583D">
            <w:pPr>
              <w:rPr>
                <w:rFonts w:cstheme="minorHAnsi"/>
                <w:sz w:val="20"/>
                <w:szCs w:val="20"/>
              </w:rPr>
            </w:pPr>
            <w:r w:rsidRPr="00FC583D">
              <w:rPr>
                <w:rFonts w:cstheme="minorHAnsi"/>
                <w:sz w:val="20"/>
                <w:szCs w:val="20"/>
              </w:rPr>
              <w:t>Student-led research on gender and subject choice. Students use either questionnaires of interviews to conduct their own research</w:t>
            </w:r>
          </w:p>
          <w:p w14:paraId="270055BE" w14:textId="77777777" w:rsidR="00BF56A7" w:rsidRPr="00FC583D" w:rsidRDefault="00BF56A7" w:rsidP="00FC583D">
            <w:pPr>
              <w:rPr>
                <w:rFonts w:cstheme="minorHAnsi"/>
                <w:sz w:val="20"/>
                <w:szCs w:val="20"/>
              </w:rPr>
            </w:pPr>
          </w:p>
        </w:tc>
        <w:tc>
          <w:tcPr>
            <w:tcW w:w="5244" w:type="dxa"/>
            <w:shd w:val="clear" w:color="auto" w:fill="FFFFFF" w:themeFill="background1"/>
          </w:tcPr>
          <w:p w14:paraId="7701B2CE" w14:textId="1183DA60" w:rsidR="00FC583D" w:rsidRDefault="00FC583D" w:rsidP="00FC583D">
            <w:pPr>
              <w:rPr>
                <w:rFonts w:cstheme="minorHAnsi"/>
                <w:sz w:val="20"/>
                <w:szCs w:val="20"/>
              </w:rPr>
            </w:pPr>
            <w:r w:rsidRPr="00FC583D">
              <w:rPr>
                <w:rFonts w:cstheme="minorHAnsi"/>
                <w:sz w:val="20"/>
                <w:szCs w:val="20"/>
              </w:rPr>
              <w:t>Crime and Deviance. Students explore the difference between crime and deviance, the ways in which criminal behaviour is measured and the pros and cons of the method. Crime statistics are analysed closely with a focus on age, class, gender and ethnic differences in offending</w:t>
            </w:r>
          </w:p>
          <w:p w14:paraId="2DB9B9B1" w14:textId="77777777" w:rsidR="00FC583D" w:rsidRPr="00FC583D" w:rsidRDefault="00FC583D" w:rsidP="00FC583D">
            <w:pPr>
              <w:rPr>
                <w:rFonts w:cstheme="minorHAnsi"/>
                <w:sz w:val="20"/>
                <w:szCs w:val="20"/>
              </w:rPr>
            </w:pPr>
            <w:bookmarkStart w:id="0" w:name="_GoBack"/>
            <w:bookmarkEnd w:id="0"/>
          </w:p>
          <w:p w14:paraId="173590D5" w14:textId="77777777" w:rsidR="00FC583D" w:rsidRPr="00FC583D" w:rsidRDefault="00FC583D" w:rsidP="00FC583D">
            <w:pPr>
              <w:rPr>
                <w:rFonts w:cstheme="minorHAnsi"/>
                <w:sz w:val="20"/>
                <w:szCs w:val="20"/>
              </w:rPr>
            </w:pPr>
            <w:r w:rsidRPr="00FC583D">
              <w:rPr>
                <w:rFonts w:cstheme="minorHAnsi"/>
                <w:sz w:val="20"/>
                <w:szCs w:val="20"/>
              </w:rPr>
              <w:t>Students build on their understanding of theory by discovering different theoretical views on crime</w:t>
            </w:r>
          </w:p>
          <w:p w14:paraId="52E62121" w14:textId="77777777" w:rsidR="00BF56A7" w:rsidRPr="00FC583D" w:rsidRDefault="00BF56A7" w:rsidP="00FC583D">
            <w:pPr>
              <w:rPr>
                <w:rFonts w:cstheme="minorHAnsi"/>
                <w:sz w:val="20"/>
                <w:szCs w:val="20"/>
              </w:rPr>
            </w:pPr>
          </w:p>
        </w:tc>
        <w:tc>
          <w:tcPr>
            <w:tcW w:w="5245" w:type="dxa"/>
            <w:shd w:val="clear" w:color="auto" w:fill="FFFFFF" w:themeFill="background1"/>
          </w:tcPr>
          <w:p w14:paraId="6C53301E" w14:textId="0A5D5CCF" w:rsidR="00FC583D" w:rsidRDefault="00FC583D" w:rsidP="00FC583D">
            <w:pPr>
              <w:rPr>
                <w:rFonts w:cstheme="minorHAnsi"/>
                <w:sz w:val="20"/>
                <w:szCs w:val="20"/>
              </w:rPr>
            </w:pPr>
            <w:r w:rsidRPr="00FC583D">
              <w:rPr>
                <w:rFonts w:cstheme="minorHAnsi"/>
                <w:sz w:val="20"/>
                <w:szCs w:val="20"/>
              </w:rPr>
              <w:t xml:space="preserve">Students explore key debates related to crime such as: the effectiveness of formal </w:t>
            </w:r>
            <w:proofErr w:type="spellStart"/>
            <w:r w:rsidRPr="00FC583D">
              <w:rPr>
                <w:rFonts w:cstheme="minorHAnsi"/>
                <w:sz w:val="20"/>
                <w:szCs w:val="20"/>
              </w:rPr>
              <w:t>vs</w:t>
            </w:r>
            <w:proofErr w:type="spellEnd"/>
            <w:r w:rsidRPr="00FC583D">
              <w:rPr>
                <w:rFonts w:cstheme="minorHAnsi"/>
                <w:sz w:val="20"/>
                <w:szCs w:val="20"/>
              </w:rPr>
              <w:t xml:space="preserve"> informal social control and rehabilitation </w:t>
            </w:r>
            <w:proofErr w:type="spellStart"/>
            <w:r w:rsidRPr="00FC583D">
              <w:rPr>
                <w:rFonts w:cstheme="minorHAnsi"/>
                <w:sz w:val="20"/>
                <w:szCs w:val="20"/>
              </w:rPr>
              <w:t>vs</w:t>
            </w:r>
            <w:proofErr w:type="spellEnd"/>
            <w:r w:rsidRPr="00FC583D">
              <w:rPr>
                <w:rFonts w:cstheme="minorHAnsi"/>
                <w:sz w:val="20"/>
                <w:szCs w:val="20"/>
              </w:rPr>
              <w:t xml:space="preserve"> punishment and the effectiveness of incarceration</w:t>
            </w:r>
          </w:p>
          <w:p w14:paraId="3ABE3310" w14:textId="77777777" w:rsidR="00FC583D" w:rsidRPr="00FC583D" w:rsidRDefault="00FC583D" w:rsidP="00FC583D">
            <w:pPr>
              <w:rPr>
                <w:rFonts w:cstheme="minorHAnsi"/>
                <w:sz w:val="20"/>
                <w:szCs w:val="20"/>
              </w:rPr>
            </w:pPr>
          </w:p>
          <w:p w14:paraId="4E69F16C" w14:textId="77777777" w:rsidR="00FC583D" w:rsidRPr="00FC583D" w:rsidRDefault="00FC583D" w:rsidP="00FC583D">
            <w:pPr>
              <w:rPr>
                <w:rFonts w:cstheme="minorHAnsi"/>
                <w:sz w:val="20"/>
                <w:szCs w:val="20"/>
              </w:rPr>
            </w:pPr>
            <w:r w:rsidRPr="00FC583D">
              <w:rPr>
                <w:rFonts w:cstheme="minorHAnsi"/>
                <w:sz w:val="20"/>
                <w:szCs w:val="20"/>
              </w:rPr>
              <w:t>Methods in context re-visited with a focus on carrying out research in education. This develops students understanding of education and methods, whilst also building on the skills required to answer these questions effectively</w:t>
            </w:r>
          </w:p>
          <w:p w14:paraId="515FA642" w14:textId="77777777" w:rsidR="00FC583D" w:rsidRPr="00FC583D" w:rsidRDefault="00FC583D" w:rsidP="00FC583D">
            <w:pPr>
              <w:rPr>
                <w:rFonts w:cstheme="minorHAnsi"/>
                <w:sz w:val="20"/>
                <w:szCs w:val="20"/>
              </w:rPr>
            </w:pPr>
          </w:p>
          <w:p w14:paraId="5D7A0CA3" w14:textId="77777777" w:rsidR="00FC583D" w:rsidRPr="00FC583D" w:rsidRDefault="00FC583D" w:rsidP="00FC583D">
            <w:pPr>
              <w:rPr>
                <w:rFonts w:cstheme="minorHAnsi"/>
                <w:sz w:val="20"/>
                <w:szCs w:val="20"/>
              </w:rPr>
            </w:pPr>
            <w:r w:rsidRPr="00FC583D">
              <w:rPr>
                <w:rFonts w:cstheme="minorHAnsi"/>
                <w:sz w:val="20"/>
                <w:szCs w:val="20"/>
              </w:rPr>
              <w:t xml:space="preserve">Time is blocked out to revise difficult topics to ensure students have a deep and secure understanding of the key concepts are sociological ideas and debates  </w:t>
            </w:r>
          </w:p>
          <w:p w14:paraId="6191D749" w14:textId="77777777" w:rsidR="00BF56A7" w:rsidRPr="00FC583D" w:rsidRDefault="00BF56A7" w:rsidP="00FC583D">
            <w:pPr>
              <w:rPr>
                <w:rFonts w:cstheme="minorHAnsi"/>
                <w:sz w:val="20"/>
                <w:szCs w:val="20"/>
              </w:rPr>
            </w:pPr>
          </w:p>
        </w:tc>
      </w:tr>
      <w:tr w:rsidR="00BF56A7" w:rsidRPr="00966772" w14:paraId="1AA5FFFA" w14:textId="77777777" w:rsidTr="00FC583D">
        <w:trPr>
          <w:cantSplit/>
          <w:trHeight w:val="1532"/>
        </w:trPr>
        <w:tc>
          <w:tcPr>
            <w:tcW w:w="547" w:type="dxa"/>
            <w:shd w:val="clear" w:color="auto" w:fill="E2EFD9" w:themeFill="accent6" w:themeFillTint="33"/>
            <w:textDirection w:val="btLr"/>
            <w:vAlign w:val="center"/>
          </w:tcPr>
          <w:p w14:paraId="3704C2C3" w14:textId="47B00EC1" w:rsidR="00BF56A7" w:rsidRDefault="00BF56A7" w:rsidP="00CA4B26">
            <w:pPr>
              <w:ind w:left="113" w:right="113"/>
              <w:jc w:val="center"/>
              <w:rPr>
                <w:rFonts w:cstheme="minorHAnsi"/>
                <w:b/>
                <w:sz w:val="20"/>
                <w:szCs w:val="20"/>
              </w:rPr>
            </w:pPr>
            <w:r>
              <w:rPr>
                <w:rFonts w:cstheme="minorHAnsi"/>
                <w:b/>
                <w:sz w:val="20"/>
                <w:szCs w:val="20"/>
              </w:rPr>
              <w:lastRenderedPageBreak/>
              <w:t>Y11</w:t>
            </w:r>
          </w:p>
        </w:tc>
        <w:tc>
          <w:tcPr>
            <w:tcW w:w="4132" w:type="dxa"/>
            <w:shd w:val="clear" w:color="auto" w:fill="FFFFFF" w:themeFill="background1"/>
          </w:tcPr>
          <w:p w14:paraId="4F424C76" w14:textId="77777777" w:rsidR="00FC583D" w:rsidRPr="00FC583D" w:rsidRDefault="00FC583D" w:rsidP="00FC583D">
            <w:pPr>
              <w:rPr>
                <w:rFonts w:cstheme="minorHAnsi"/>
                <w:sz w:val="20"/>
                <w:szCs w:val="20"/>
              </w:rPr>
            </w:pPr>
            <w:r w:rsidRPr="00FC583D">
              <w:rPr>
                <w:rFonts w:cstheme="minorHAnsi"/>
                <w:sz w:val="20"/>
                <w:szCs w:val="20"/>
              </w:rPr>
              <w:t>Students learn about social stratification: different forms of social stratification, theoretical views on social stratification, measuring social class, different levels of poverty, social groups and social mobility and life chances. Students will also explore what the welfare state is, why it was introduced and what impact this has had on society</w:t>
            </w:r>
          </w:p>
          <w:p w14:paraId="3D7C2156" w14:textId="77777777" w:rsidR="00FC583D" w:rsidRPr="00FC583D" w:rsidRDefault="00FC583D" w:rsidP="00FC583D">
            <w:pPr>
              <w:rPr>
                <w:rFonts w:cstheme="minorHAnsi"/>
                <w:sz w:val="20"/>
                <w:szCs w:val="20"/>
              </w:rPr>
            </w:pPr>
          </w:p>
          <w:p w14:paraId="5E17AB3E" w14:textId="77777777" w:rsidR="00FC583D" w:rsidRPr="00FC583D" w:rsidRDefault="00FC583D" w:rsidP="00FC583D">
            <w:pPr>
              <w:rPr>
                <w:rFonts w:cstheme="minorHAnsi"/>
                <w:sz w:val="20"/>
                <w:szCs w:val="20"/>
              </w:rPr>
            </w:pPr>
            <w:r w:rsidRPr="00FC583D">
              <w:rPr>
                <w:rFonts w:cstheme="minorHAnsi"/>
                <w:sz w:val="20"/>
                <w:szCs w:val="20"/>
              </w:rPr>
              <w:t>Theory links are developed throughout the topic</w:t>
            </w:r>
          </w:p>
          <w:p w14:paraId="4CB070F4" w14:textId="77777777" w:rsidR="00BF56A7" w:rsidRPr="00FC583D" w:rsidRDefault="00BF56A7" w:rsidP="00FC583D">
            <w:pPr>
              <w:rPr>
                <w:rFonts w:cstheme="minorHAnsi"/>
                <w:sz w:val="20"/>
                <w:szCs w:val="20"/>
              </w:rPr>
            </w:pPr>
          </w:p>
        </w:tc>
        <w:tc>
          <w:tcPr>
            <w:tcW w:w="5244" w:type="dxa"/>
            <w:shd w:val="clear" w:color="auto" w:fill="FFFFFF" w:themeFill="background1"/>
          </w:tcPr>
          <w:p w14:paraId="224B19C9" w14:textId="77777777" w:rsidR="00FC583D" w:rsidRPr="00FC583D" w:rsidRDefault="00FC583D" w:rsidP="00FC583D">
            <w:pPr>
              <w:rPr>
                <w:rFonts w:cstheme="minorHAnsi"/>
                <w:sz w:val="20"/>
                <w:szCs w:val="20"/>
              </w:rPr>
            </w:pPr>
            <w:r w:rsidRPr="00FC583D">
              <w:rPr>
                <w:rFonts w:cstheme="minorHAnsi"/>
                <w:sz w:val="20"/>
                <w:szCs w:val="20"/>
              </w:rPr>
              <w:t>Social stratification continued: social construction of health and different definitions of power</w:t>
            </w:r>
          </w:p>
          <w:p w14:paraId="3628E6F9" w14:textId="77777777" w:rsidR="00FC583D" w:rsidRPr="00FC583D" w:rsidRDefault="00FC583D" w:rsidP="00FC583D">
            <w:pPr>
              <w:rPr>
                <w:rFonts w:cstheme="minorHAnsi"/>
                <w:sz w:val="20"/>
                <w:szCs w:val="20"/>
              </w:rPr>
            </w:pPr>
          </w:p>
          <w:p w14:paraId="5A31A5B6" w14:textId="77777777" w:rsidR="00FC583D" w:rsidRPr="00FC583D" w:rsidRDefault="00FC583D" w:rsidP="00FC583D">
            <w:pPr>
              <w:rPr>
                <w:rFonts w:cstheme="minorHAnsi"/>
                <w:sz w:val="20"/>
                <w:szCs w:val="20"/>
              </w:rPr>
            </w:pPr>
            <w:r w:rsidRPr="00FC583D">
              <w:rPr>
                <w:rFonts w:cstheme="minorHAnsi"/>
                <w:sz w:val="20"/>
                <w:szCs w:val="20"/>
              </w:rPr>
              <w:t>Students explore different perspectives on stratification in the UK, examining the significance of social class in today’s society</w:t>
            </w:r>
          </w:p>
          <w:p w14:paraId="27EA30BC" w14:textId="77777777" w:rsidR="00BF56A7" w:rsidRPr="00FC583D" w:rsidRDefault="00BF56A7" w:rsidP="00FC583D">
            <w:pPr>
              <w:rPr>
                <w:rFonts w:cstheme="minorHAnsi"/>
                <w:sz w:val="20"/>
                <w:szCs w:val="20"/>
              </w:rPr>
            </w:pPr>
          </w:p>
        </w:tc>
        <w:tc>
          <w:tcPr>
            <w:tcW w:w="5245" w:type="dxa"/>
            <w:shd w:val="clear" w:color="auto" w:fill="FFFFFF" w:themeFill="background1"/>
          </w:tcPr>
          <w:p w14:paraId="27C1B53C" w14:textId="77777777" w:rsidR="00FC583D" w:rsidRPr="00FC583D" w:rsidRDefault="00FC583D" w:rsidP="00FC583D">
            <w:pPr>
              <w:rPr>
                <w:rFonts w:cstheme="minorHAnsi"/>
                <w:sz w:val="20"/>
                <w:szCs w:val="20"/>
              </w:rPr>
            </w:pPr>
            <w:r w:rsidRPr="00FC583D">
              <w:rPr>
                <w:rFonts w:cstheme="minorHAnsi"/>
                <w:sz w:val="20"/>
                <w:szCs w:val="20"/>
              </w:rPr>
              <w:t>Methods in context of social stratification</w:t>
            </w:r>
          </w:p>
          <w:p w14:paraId="4D529291" w14:textId="77777777" w:rsidR="00FC583D" w:rsidRPr="00FC583D" w:rsidRDefault="00FC583D" w:rsidP="00FC583D">
            <w:pPr>
              <w:rPr>
                <w:rFonts w:cstheme="minorHAnsi"/>
                <w:sz w:val="20"/>
                <w:szCs w:val="20"/>
              </w:rPr>
            </w:pPr>
          </w:p>
          <w:p w14:paraId="5E5C6BF2" w14:textId="73CDA15C" w:rsidR="00BF56A7" w:rsidRPr="00FC583D" w:rsidRDefault="00FC583D" w:rsidP="00FC583D">
            <w:pPr>
              <w:rPr>
                <w:rFonts w:cstheme="minorHAnsi"/>
                <w:sz w:val="20"/>
                <w:szCs w:val="20"/>
              </w:rPr>
            </w:pPr>
            <w:r w:rsidRPr="00FC583D">
              <w:rPr>
                <w:rFonts w:cstheme="minorHAnsi"/>
                <w:sz w:val="20"/>
                <w:szCs w:val="20"/>
              </w:rPr>
              <w:t>Revision of all topics including application and practice</w:t>
            </w:r>
          </w:p>
        </w:tc>
      </w:tr>
      <w:tr w:rsidR="00BF56A7" w:rsidRPr="00966772" w14:paraId="38783DF7" w14:textId="77777777" w:rsidTr="00FC583D">
        <w:trPr>
          <w:cantSplit/>
          <w:trHeight w:val="1532"/>
        </w:trPr>
        <w:tc>
          <w:tcPr>
            <w:tcW w:w="547" w:type="dxa"/>
            <w:shd w:val="clear" w:color="auto" w:fill="E2EFD9" w:themeFill="accent6" w:themeFillTint="33"/>
            <w:textDirection w:val="btLr"/>
            <w:vAlign w:val="center"/>
          </w:tcPr>
          <w:p w14:paraId="63FFECCE" w14:textId="4832E95D" w:rsidR="00BF56A7" w:rsidRDefault="00BF56A7" w:rsidP="00CA4B26">
            <w:pPr>
              <w:ind w:left="113" w:right="113"/>
              <w:jc w:val="center"/>
              <w:rPr>
                <w:rFonts w:cstheme="minorHAnsi"/>
                <w:b/>
                <w:sz w:val="20"/>
                <w:szCs w:val="20"/>
              </w:rPr>
            </w:pPr>
            <w:r>
              <w:rPr>
                <w:rFonts w:cstheme="minorHAnsi"/>
                <w:b/>
                <w:sz w:val="20"/>
                <w:szCs w:val="20"/>
              </w:rPr>
              <w:t>Y12</w:t>
            </w:r>
          </w:p>
        </w:tc>
        <w:tc>
          <w:tcPr>
            <w:tcW w:w="4132" w:type="dxa"/>
            <w:shd w:val="clear" w:color="auto" w:fill="FFFFFF" w:themeFill="background1"/>
          </w:tcPr>
          <w:p w14:paraId="140693A8" w14:textId="77777777" w:rsidR="00FC583D" w:rsidRPr="00FC583D" w:rsidRDefault="00FC583D" w:rsidP="00FC583D">
            <w:pPr>
              <w:rPr>
                <w:rFonts w:cstheme="minorHAnsi"/>
                <w:sz w:val="20"/>
                <w:szCs w:val="20"/>
              </w:rPr>
            </w:pPr>
            <w:r w:rsidRPr="00FC583D">
              <w:rPr>
                <w:rFonts w:cstheme="minorHAnsi"/>
                <w:sz w:val="20"/>
                <w:szCs w:val="20"/>
              </w:rPr>
              <w:t>Education: the role of education from different perspectives, education policies, differences in achievement by social class, gender and ethnicity</w:t>
            </w:r>
          </w:p>
          <w:p w14:paraId="5B5B4901" w14:textId="77777777" w:rsidR="00FC583D" w:rsidRPr="00FC583D" w:rsidRDefault="00FC583D" w:rsidP="00FC583D">
            <w:pPr>
              <w:rPr>
                <w:rFonts w:cstheme="minorHAnsi"/>
                <w:sz w:val="20"/>
                <w:szCs w:val="20"/>
              </w:rPr>
            </w:pPr>
          </w:p>
          <w:p w14:paraId="6C2C8D79" w14:textId="580C9550" w:rsidR="00BF56A7" w:rsidRPr="00FC583D" w:rsidRDefault="00FC583D" w:rsidP="00FC583D">
            <w:pPr>
              <w:rPr>
                <w:rFonts w:cstheme="minorHAnsi"/>
                <w:sz w:val="20"/>
                <w:szCs w:val="20"/>
              </w:rPr>
            </w:pPr>
            <w:r w:rsidRPr="00FC583D">
              <w:rPr>
                <w:rFonts w:cstheme="minorHAnsi"/>
                <w:sz w:val="20"/>
                <w:szCs w:val="20"/>
              </w:rPr>
              <w:t>Families and households: changing family patterns, childhood in the UK and around the world, the role of the family in society, gender roles in the family, domestic violence</w:t>
            </w:r>
          </w:p>
        </w:tc>
        <w:tc>
          <w:tcPr>
            <w:tcW w:w="5244" w:type="dxa"/>
            <w:shd w:val="clear" w:color="auto" w:fill="FFFFFF" w:themeFill="background1"/>
          </w:tcPr>
          <w:p w14:paraId="1DFFA708" w14:textId="77777777" w:rsidR="00FC583D" w:rsidRPr="00FC583D" w:rsidRDefault="00FC583D" w:rsidP="00FC583D">
            <w:pPr>
              <w:rPr>
                <w:rFonts w:cstheme="minorHAnsi"/>
                <w:sz w:val="20"/>
                <w:szCs w:val="20"/>
              </w:rPr>
            </w:pPr>
            <w:r w:rsidRPr="00FC583D">
              <w:rPr>
                <w:rFonts w:cstheme="minorHAnsi"/>
                <w:sz w:val="20"/>
                <w:szCs w:val="20"/>
              </w:rPr>
              <w:t>Education: pupil identities and achievement, ethnocentrism in education and research methods standalone and in context of education</w:t>
            </w:r>
          </w:p>
          <w:p w14:paraId="73B7AB87" w14:textId="77777777" w:rsidR="00FC583D" w:rsidRPr="00FC583D" w:rsidRDefault="00FC583D" w:rsidP="00FC583D">
            <w:pPr>
              <w:rPr>
                <w:rFonts w:cstheme="minorHAnsi"/>
                <w:sz w:val="20"/>
                <w:szCs w:val="20"/>
              </w:rPr>
            </w:pPr>
          </w:p>
          <w:p w14:paraId="043C57B7" w14:textId="683C6123" w:rsidR="00BF56A7" w:rsidRPr="00FC583D" w:rsidRDefault="00FC583D" w:rsidP="00FC583D">
            <w:pPr>
              <w:rPr>
                <w:rFonts w:cstheme="minorHAnsi"/>
                <w:sz w:val="20"/>
                <w:szCs w:val="20"/>
              </w:rPr>
            </w:pPr>
            <w:r w:rsidRPr="00FC583D">
              <w:rPr>
                <w:rFonts w:cstheme="minorHAnsi"/>
                <w:sz w:val="20"/>
                <w:szCs w:val="20"/>
              </w:rPr>
              <w:t>Families and households: postmodern views on family diversity, demographic trends in the UK and family policy</w:t>
            </w:r>
          </w:p>
        </w:tc>
        <w:tc>
          <w:tcPr>
            <w:tcW w:w="5245" w:type="dxa"/>
            <w:shd w:val="clear" w:color="auto" w:fill="FFFFFF" w:themeFill="background1"/>
          </w:tcPr>
          <w:p w14:paraId="30C853A3" w14:textId="77777777" w:rsidR="00FC583D" w:rsidRPr="00FC583D" w:rsidRDefault="00FC583D" w:rsidP="00FC583D">
            <w:pPr>
              <w:rPr>
                <w:rFonts w:cstheme="minorHAnsi"/>
                <w:sz w:val="20"/>
                <w:szCs w:val="20"/>
              </w:rPr>
            </w:pPr>
            <w:r w:rsidRPr="00FC583D">
              <w:rPr>
                <w:rFonts w:cstheme="minorHAnsi"/>
                <w:sz w:val="20"/>
                <w:szCs w:val="20"/>
              </w:rPr>
              <w:t>Education: methods in context</w:t>
            </w:r>
          </w:p>
          <w:p w14:paraId="103D5D93" w14:textId="77777777" w:rsidR="00FC583D" w:rsidRPr="00FC583D" w:rsidRDefault="00FC583D" w:rsidP="00FC583D">
            <w:pPr>
              <w:rPr>
                <w:rFonts w:cstheme="minorHAnsi"/>
                <w:sz w:val="20"/>
                <w:szCs w:val="20"/>
              </w:rPr>
            </w:pPr>
          </w:p>
          <w:p w14:paraId="1D3B7D36" w14:textId="77777777" w:rsidR="00FC583D" w:rsidRPr="00FC583D" w:rsidRDefault="00FC583D" w:rsidP="00FC583D">
            <w:pPr>
              <w:rPr>
                <w:rFonts w:cstheme="minorHAnsi"/>
                <w:sz w:val="20"/>
                <w:szCs w:val="20"/>
              </w:rPr>
            </w:pPr>
            <w:r w:rsidRPr="00FC583D">
              <w:rPr>
                <w:rFonts w:cstheme="minorHAnsi"/>
                <w:sz w:val="20"/>
                <w:szCs w:val="20"/>
              </w:rPr>
              <w:t xml:space="preserve">Introduction to Crime and Deviance </w:t>
            </w:r>
          </w:p>
          <w:p w14:paraId="0E3F4BEC" w14:textId="77777777" w:rsidR="00FC583D" w:rsidRPr="00FC583D" w:rsidRDefault="00FC583D" w:rsidP="00FC583D">
            <w:pPr>
              <w:rPr>
                <w:rFonts w:cstheme="minorHAnsi"/>
                <w:sz w:val="20"/>
                <w:szCs w:val="20"/>
              </w:rPr>
            </w:pPr>
          </w:p>
          <w:p w14:paraId="19FDCB98" w14:textId="2D506544" w:rsidR="00BF56A7" w:rsidRPr="00FC583D" w:rsidRDefault="00FC583D" w:rsidP="00FC583D">
            <w:pPr>
              <w:rPr>
                <w:rFonts w:cstheme="minorHAnsi"/>
                <w:sz w:val="20"/>
                <w:szCs w:val="20"/>
              </w:rPr>
            </w:pPr>
            <w:r w:rsidRPr="00FC583D">
              <w:rPr>
                <w:rFonts w:cstheme="minorHAnsi"/>
                <w:sz w:val="20"/>
                <w:szCs w:val="20"/>
              </w:rPr>
              <w:t>Secondary research project into crime</w:t>
            </w:r>
          </w:p>
        </w:tc>
      </w:tr>
      <w:tr w:rsidR="00BF56A7" w:rsidRPr="00966772" w14:paraId="70D755A5" w14:textId="77777777" w:rsidTr="00FC583D">
        <w:trPr>
          <w:cantSplit/>
          <w:trHeight w:val="1532"/>
        </w:trPr>
        <w:tc>
          <w:tcPr>
            <w:tcW w:w="547" w:type="dxa"/>
            <w:tcBorders>
              <w:bottom w:val="single" w:sz="4" w:space="0" w:color="auto"/>
            </w:tcBorders>
            <w:shd w:val="clear" w:color="auto" w:fill="E2EFD9" w:themeFill="accent6" w:themeFillTint="33"/>
            <w:textDirection w:val="btLr"/>
            <w:vAlign w:val="center"/>
          </w:tcPr>
          <w:p w14:paraId="5355E752" w14:textId="642F7A29" w:rsidR="00BF56A7" w:rsidRDefault="00BF56A7" w:rsidP="00CA4B26">
            <w:pPr>
              <w:ind w:left="113" w:right="113"/>
              <w:jc w:val="center"/>
              <w:rPr>
                <w:rFonts w:cstheme="minorHAnsi"/>
                <w:b/>
                <w:sz w:val="20"/>
                <w:szCs w:val="20"/>
              </w:rPr>
            </w:pPr>
            <w:r>
              <w:rPr>
                <w:rFonts w:cstheme="minorHAnsi"/>
                <w:b/>
                <w:sz w:val="20"/>
                <w:szCs w:val="20"/>
              </w:rPr>
              <w:t>Y13</w:t>
            </w:r>
          </w:p>
        </w:tc>
        <w:tc>
          <w:tcPr>
            <w:tcW w:w="4132" w:type="dxa"/>
            <w:tcBorders>
              <w:bottom w:val="single" w:sz="4" w:space="0" w:color="auto"/>
            </w:tcBorders>
            <w:shd w:val="clear" w:color="auto" w:fill="FFFFFF" w:themeFill="background1"/>
          </w:tcPr>
          <w:p w14:paraId="00B936E1" w14:textId="77777777" w:rsidR="00FC583D" w:rsidRPr="00FC583D" w:rsidRDefault="00FC583D" w:rsidP="00FC583D">
            <w:pPr>
              <w:rPr>
                <w:rFonts w:cstheme="minorHAnsi"/>
                <w:sz w:val="20"/>
                <w:szCs w:val="20"/>
              </w:rPr>
            </w:pPr>
            <w:r w:rsidRPr="00FC583D">
              <w:rPr>
                <w:rFonts w:cstheme="minorHAnsi"/>
                <w:sz w:val="20"/>
                <w:szCs w:val="20"/>
              </w:rPr>
              <w:t xml:space="preserve">Crime and Deviance: sociological explanations on criminal behaviour, the effects of labelling on crime, labelling and mental health, crimes of the powerful, Right and Left Realist views of crime, gender and ethnic differences in offending, media and crime and the relationships between globalisation, capitalism and crime. </w:t>
            </w:r>
          </w:p>
          <w:p w14:paraId="5C7B13ED" w14:textId="77777777" w:rsidR="00FC583D" w:rsidRPr="00FC583D" w:rsidRDefault="00FC583D" w:rsidP="00FC583D">
            <w:pPr>
              <w:rPr>
                <w:rFonts w:cstheme="minorHAnsi"/>
                <w:sz w:val="20"/>
                <w:szCs w:val="20"/>
              </w:rPr>
            </w:pPr>
          </w:p>
          <w:p w14:paraId="78B86228" w14:textId="77777777" w:rsidR="00FC583D" w:rsidRPr="00FC583D" w:rsidRDefault="00FC583D" w:rsidP="00FC583D">
            <w:pPr>
              <w:rPr>
                <w:rFonts w:cstheme="minorHAnsi"/>
                <w:sz w:val="20"/>
                <w:szCs w:val="20"/>
              </w:rPr>
            </w:pPr>
            <w:r w:rsidRPr="00FC583D">
              <w:rPr>
                <w:rFonts w:cstheme="minorHAnsi"/>
                <w:sz w:val="20"/>
                <w:szCs w:val="20"/>
              </w:rPr>
              <w:t xml:space="preserve">Beliefs in Society: different types of religion, the purpose of religion and the growth of new religious movements. Key debates include: is religion a force for change? </w:t>
            </w:r>
            <w:proofErr w:type="gramStart"/>
            <w:r w:rsidRPr="00FC583D">
              <w:rPr>
                <w:rFonts w:cstheme="minorHAnsi"/>
                <w:sz w:val="20"/>
                <w:szCs w:val="20"/>
              </w:rPr>
              <w:t>has</w:t>
            </w:r>
            <w:proofErr w:type="gramEnd"/>
            <w:r w:rsidRPr="00FC583D">
              <w:rPr>
                <w:rFonts w:cstheme="minorHAnsi"/>
                <w:sz w:val="20"/>
                <w:szCs w:val="20"/>
              </w:rPr>
              <w:t xml:space="preserve"> society become more secular? </w:t>
            </w:r>
            <w:proofErr w:type="gramStart"/>
            <w:r w:rsidRPr="00FC583D">
              <w:rPr>
                <w:rFonts w:cstheme="minorHAnsi"/>
                <w:sz w:val="20"/>
                <w:szCs w:val="20"/>
              </w:rPr>
              <w:t>are</w:t>
            </w:r>
            <w:proofErr w:type="gramEnd"/>
            <w:r w:rsidRPr="00FC583D">
              <w:rPr>
                <w:rFonts w:cstheme="minorHAnsi"/>
                <w:sz w:val="20"/>
                <w:szCs w:val="20"/>
              </w:rPr>
              <w:t xml:space="preserve"> we seeing a spiritual revolution in today’s society? </w:t>
            </w:r>
          </w:p>
          <w:p w14:paraId="21980C02" w14:textId="77777777" w:rsidR="00BF56A7" w:rsidRPr="00FC583D" w:rsidRDefault="00BF56A7" w:rsidP="00FC583D">
            <w:pPr>
              <w:rPr>
                <w:rFonts w:cstheme="minorHAnsi"/>
                <w:sz w:val="20"/>
                <w:szCs w:val="20"/>
              </w:rPr>
            </w:pPr>
          </w:p>
        </w:tc>
        <w:tc>
          <w:tcPr>
            <w:tcW w:w="5244" w:type="dxa"/>
            <w:tcBorders>
              <w:bottom w:val="single" w:sz="4" w:space="0" w:color="auto"/>
            </w:tcBorders>
            <w:shd w:val="clear" w:color="auto" w:fill="FFFFFF" w:themeFill="background1"/>
          </w:tcPr>
          <w:p w14:paraId="686B9975" w14:textId="77777777" w:rsidR="00FC583D" w:rsidRPr="00FC583D" w:rsidRDefault="00FC583D" w:rsidP="00FC583D">
            <w:pPr>
              <w:rPr>
                <w:rFonts w:cstheme="minorHAnsi"/>
                <w:sz w:val="20"/>
                <w:szCs w:val="20"/>
              </w:rPr>
            </w:pPr>
            <w:r w:rsidRPr="00FC583D">
              <w:rPr>
                <w:rFonts w:cstheme="minorHAnsi"/>
                <w:sz w:val="20"/>
                <w:szCs w:val="20"/>
              </w:rPr>
              <w:t xml:space="preserve">Theory and methods: sociological perspectives on society, structure </w:t>
            </w:r>
            <w:proofErr w:type="spellStart"/>
            <w:r w:rsidRPr="00FC583D">
              <w:rPr>
                <w:rFonts w:cstheme="minorHAnsi"/>
                <w:sz w:val="20"/>
                <w:szCs w:val="20"/>
              </w:rPr>
              <w:t>vs</w:t>
            </w:r>
            <w:proofErr w:type="spellEnd"/>
            <w:r w:rsidRPr="00FC583D">
              <w:rPr>
                <w:rFonts w:cstheme="minorHAnsi"/>
                <w:sz w:val="20"/>
                <w:szCs w:val="20"/>
              </w:rPr>
              <w:t xml:space="preserve"> action theory, phenomenology and ethnomethodology. Key debates include: are we living in postmodernity or late modernity? </w:t>
            </w:r>
            <w:proofErr w:type="gramStart"/>
            <w:r w:rsidRPr="00FC583D">
              <w:rPr>
                <w:rFonts w:cstheme="minorHAnsi"/>
                <w:sz w:val="20"/>
                <w:szCs w:val="20"/>
              </w:rPr>
              <w:t>is</w:t>
            </w:r>
            <w:proofErr w:type="gramEnd"/>
            <w:r w:rsidRPr="00FC583D">
              <w:rPr>
                <w:rFonts w:cstheme="minorHAnsi"/>
                <w:sz w:val="20"/>
                <w:szCs w:val="20"/>
              </w:rPr>
              <w:t xml:space="preserve"> sociology a science? </w:t>
            </w:r>
            <w:proofErr w:type="gramStart"/>
            <w:r w:rsidRPr="00FC583D">
              <w:rPr>
                <w:rFonts w:cstheme="minorHAnsi"/>
                <w:sz w:val="20"/>
                <w:szCs w:val="20"/>
              </w:rPr>
              <w:t>can</w:t>
            </w:r>
            <w:proofErr w:type="gramEnd"/>
            <w:r w:rsidRPr="00FC583D">
              <w:rPr>
                <w:rFonts w:cstheme="minorHAnsi"/>
                <w:sz w:val="20"/>
                <w:szCs w:val="20"/>
              </w:rPr>
              <w:t xml:space="preserve"> objectivity and values be kept out of research?  </w:t>
            </w:r>
          </w:p>
          <w:p w14:paraId="02EAFC5E" w14:textId="77777777" w:rsidR="00FC583D" w:rsidRPr="00FC583D" w:rsidRDefault="00FC583D" w:rsidP="00FC583D">
            <w:pPr>
              <w:rPr>
                <w:rFonts w:cstheme="minorHAnsi"/>
                <w:sz w:val="20"/>
                <w:szCs w:val="20"/>
              </w:rPr>
            </w:pPr>
          </w:p>
          <w:p w14:paraId="0BE053FB" w14:textId="77777777" w:rsidR="00FC583D" w:rsidRPr="00FC583D" w:rsidRDefault="00FC583D" w:rsidP="00FC583D">
            <w:pPr>
              <w:rPr>
                <w:rFonts w:cstheme="minorHAnsi"/>
                <w:sz w:val="20"/>
                <w:szCs w:val="20"/>
              </w:rPr>
            </w:pPr>
            <w:r w:rsidRPr="00FC583D">
              <w:rPr>
                <w:rFonts w:cstheme="minorHAnsi"/>
                <w:sz w:val="20"/>
                <w:szCs w:val="20"/>
              </w:rPr>
              <w:t>Beliefs in society: gender, age, class and ethnic differences in religiosity, religious fundamentalism, religion as a form of cultural defence and ideology and science</w:t>
            </w:r>
          </w:p>
          <w:p w14:paraId="61116CAF" w14:textId="77777777" w:rsidR="00BF56A7" w:rsidRPr="00FC583D" w:rsidRDefault="00BF56A7" w:rsidP="00FC583D">
            <w:pPr>
              <w:rPr>
                <w:rFonts w:cstheme="minorHAnsi"/>
                <w:sz w:val="20"/>
                <w:szCs w:val="20"/>
              </w:rPr>
            </w:pPr>
          </w:p>
        </w:tc>
        <w:tc>
          <w:tcPr>
            <w:tcW w:w="5245" w:type="dxa"/>
            <w:tcBorders>
              <w:bottom w:val="single" w:sz="4" w:space="0" w:color="auto"/>
            </w:tcBorders>
            <w:shd w:val="clear" w:color="auto" w:fill="FFFFFF" w:themeFill="background1"/>
          </w:tcPr>
          <w:p w14:paraId="74836C1C" w14:textId="5081E4E6" w:rsidR="00BF56A7" w:rsidRPr="00FC583D" w:rsidRDefault="00FC583D" w:rsidP="00FC583D">
            <w:pPr>
              <w:rPr>
                <w:rFonts w:cstheme="minorHAnsi"/>
                <w:sz w:val="20"/>
                <w:szCs w:val="20"/>
              </w:rPr>
            </w:pPr>
            <w:r w:rsidRPr="00FC583D">
              <w:rPr>
                <w:rFonts w:cstheme="minorHAnsi"/>
                <w:sz w:val="20"/>
                <w:szCs w:val="20"/>
              </w:rPr>
              <w:t>Research methods and revision of all topics</w:t>
            </w:r>
          </w:p>
        </w:tc>
      </w:tr>
    </w:tbl>
    <w:p w14:paraId="6B9818AD" w14:textId="77777777" w:rsidR="00B55F19" w:rsidRDefault="00B55F19"/>
    <w:p w14:paraId="44F78CFF" w14:textId="77777777" w:rsidR="00B55F19" w:rsidRDefault="00B55F19"/>
    <w:p w14:paraId="67E8FF0E" w14:textId="77777777" w:rsidR="00B55F19" w:rsidRDefault="00B55F19"/>
    <w:p w14:paraId="708DB5EB" w14:textId="77777777" w:rsidR="00B55F19" w:rsidRDefault="00B55F19"/>
    <w:p w14:paraId="0788DF8D" w14:textId="77777777" w:rsidR="00B55F19" w:rsidRDefault="00B55F19"/>
    <w:p w14:paraId="28F4DC58" w14:textId="77777777" w:rsidR="00B55F19" w:rsidRDefault="00B55F19"/>
    <w:sectPr w:rsidR="00B55F19" w:rsidSect="00015DDA">
      <w:headerReference w:type="default" r:id="rId10"/>
      <w:pgSz w:w="16838" w:h="11906" w:orient="landscape"/>
      <w:pgMar w:top="851" w:right="1440" w:bottom="284" w:left="1440" w:header="142"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60B04B" w14:textId="77777777" w:rsidR="008F276C" w:rsidRDefault="008F276C" w:rsidP="007D7B2F">
      <w:pPr>
        <w:spacing w:after="0" w:line="240" w:lineRule="auto"/>
      </w:pPr>
      <w:r>
        <w:separator/>
      </w:r>
    </w:p>
  </w:endnote>
  <w:endnote w:type="continuationSeparator" w:id="0">
    <w:p w14:paraId="42E093F9" w14:textId="77777777" w:rsidR="008F276C" w:rsidRDefault="008F276C" w:rsidP="007D7B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swiss"/>
    <w:pitch w:val="variable"/>
    <w:sig w:usb0="E0002AFF" w:usb1="C000247B" w:usb2="00000009" w:usb3="00000000" w:csb0="000001FF" w:csb1="00000000"/>
  </w:font>
  <w:font w:name="游明朝">
    <w:panose1 w:val="00000000000000000000"/>
    <w:charset w:val="8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36824E" w14:textId="77777777" w:rsidR="008F276C" w:rsidRDefault="008F276C" w:rsidP="007D7B2F">
      <w:pPr>
        <w:spacing w:after="0" w:line="240" w:lineRule="auto"/>
      </w:pPr>
      <w:r>
        <w:separator/>
      </w:r>
    </w:p>
  </w:footnote>
  <w:footnote w:type="continuationSeparator" w:id="0">
    <w:p w14:paraId="4240720F" w14:textId="77777777" w:rsidR="008F276C" w:rsidRDefault="008F276C" w:rsidP="007D7B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D2B297" w14:textId="2C332E8B" w:rsidR="00691BDD" w:rsidRPr="007D7B2F" w:rsidRDefault="00691BDD" w:rsidP="007D7B2F">
    <w:pPr>
      <w:pStyle w:val="Header"/>
      <w:jc w:val="center"/>
      <w:rPr>
        <w:sz w:val="44"/>
      </w:rPr>
    </w:pPr>
    <w:r>
      <w:rPr>
        <w:noProof/>
        <w:sz w:val="44"/>
        <w:lang w:eastAsia="en-GB"/>
      </w:rPr>
      <w:drawing>
        <wp:anchor distT="0" distB="0" distL="114300" distR="114300" simplePos="0" relativeHeight="251663360" behindDoc="0" locked="0" layoutInCell="1" allowOverlap="1" wp14:anchorId="11BF011F" wp14:editId="679AC638">
          <wp:simplePos x="0" y="0"/>
          <wp:positionH relativeFrom="column">
            <wp:posOffset>-515620</wp:posOffset>
          </wp:positionH>
          <wp:positionV relativeFrom="paragraph">
            <wp:posOffset>34026</wp:posOffset>
          </wp:positionV>
          <wp:extent cx="281305" cy="311150"/>
          <wp:effectExtent l="0" t="0" r="4445" b="0"/>
          <wp:wrapTight wrapText="bothSides">
            <wp:wrapPolygon edited="0">
              <wp:start x="0" y="0"/>
              <wp:lineTo x="0" y="17192"/>
              <wp:lineTo x="7314" y="19837"/>
              <wp:lineTo x="13165" y="19837"/>
              <wp:lineTo x="20479" y="15869"/>
              <wp:lineTo x="2047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RS HQ Logo.png"/>
                  <pic:cNvPicPr/>
                </pic:nvPicPr>
                <pic:blipFill>
                  <a:blip r:embed="rId1">
                    <a:extLst>
                      <a:ext uri="{28A0092B-C50C-407E-A947-70E740481C1C}">
                        <a14:useLocalDpi xmlns:a14="http://schemas.microsoft.com/office/drawing/2010/main" val="0"/>
                      </a:ext>
                    </a:extLst>
                  </a:blip>
                  <a:stretch>
                    <a:fillRect/>
                  </a:stretch>
                </pic:blipFill>
                <pic:spPr>
                  <a:xfrm>
                    <a:off x="0" y="0"/>
                    <a:ext cx="281305" cy="311150"/>
                  </a:xfrm>
                  <a:prstGeom prst="rect">
                    <a:avLst/>
                  </a:prstGeom>
                </pic:spPr>
              </pic:pic>
            </a:graphicData>
          </a:graphic>
          <wp14:sizeRelH relativeFrom="margin">
            <wp14:pctWidth>0</wp14:pctWidth>
          </wp14:sizeRelH>
          <wp14:sizeRelV relativeFrom="margin">
            <wp14:pctHeight>0</wp14:pctHeight>
          </wp14:sizeRelV>
        </wp:anchor>
      </w:drawing>
    </w:r>
    <w:r>
      <w:rPr>
        <w:sz w:val="44"/>
      </w:rPr>
      <w:t xml:space="preserve">SRS </w:t>
    </w:r>
    <w:r w:rsidR="00C569E1">
      <w:rPr>
        <w:sz w:val="44"/>
      </w:rPr>
      <w:t>–</w:t>
    </w:r>
    <w:r w:rsidR="00C429EC">
      <w:rPr>
        <w:sz w:val="44"/>
      </w:rPr>
      <w:t xml:space="preserve">Curriculum Overview – </w:t>
    </w:r>
    <w:r w:rsidR="00FC583D">
      <w:rPr>
        <w:sz w:val="44"/>
      </w:rPr>
      <w:t>Sociology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0617DDD"/>
    <w:multiLevelType w:val="hybridMultilevel"/>
    <w:tmpl w:val="B71C2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5B27324"/>
    <w:multiLevelType w:val="hybridMultilevel"/>
    <w:tmpl w:val="A45E48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6045E9F"/>
    <w:multiLevelType w:val="hybridMultilevel"/>
    <w:tmpl w:val="A698C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AC53035"/>
    <w:multiLevelType w:val="hybridMultilevel"/>
    <w:tmpl w:val="A8FAF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324F28"/>
    <w:multiLevelType w:val="hybridMultilevel"/>
    <w:tmpl w:val="834C9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98F19E9"/>
    <w:multiLevelType w:val="hybridMultilevel"/>
    <w:tmpl w:val="EF10D2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CDE0053"/>
    <w:multiLevelType w:val="hybridMultilevel"/>
    <w:tmpl w:val="4FDC4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FCF613B"/>
    <w:multiLevelType w:val="hybridMultilevel"/>
    <w:tmpl w:val="AEF43F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37AF0621"/>
    <w:multiLevelType w:val="hybridMultilevel"/>
    <w:tmpl w:val="D6D4FA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3EE40094"/>
    <w:multiLevelType w:val="hybridMultilevel"/>
    <w:tmpl w:val="95F2E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F2A00A2"/>
    <w:multiLevelType w:val="hybridMultilevel"/>
    <w:tmpl w:val="FE9C3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32B0D73"/>
    <w:multiLevelType w:val="hybridMultilevel"/>
    <w:tmpl w:val="4C9C5F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6527ADB"/>
    <w:multiLevelType w:val="hybridMultilevel"/>
    <w:tmpl w:val="E5C8DF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6CC53C9"/>
    <w:multiLevelType w:val="hybridMultilevel"/>
    <w:tmpl w:val="222AF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AA11A59"/>
    <w:multiLevelType w:val="hybridMultilevel"/>
    <w:tmpl w:val="F2AA2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E605F37"/>
    <w:multiLevelType w:val="hybridMultilevel"/>
    <w:tmpl w:val="F8D4994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
    <w:nsid w:val="5E67559A"/>
    <w:multiLevelType w:val="hybridMultilevel"/>
    <w:tmpl w:val="8258CD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F3246E3"/>
    <w:multiLevelType w:val="hybridMultilevel"/>
    <w:tmpl w:val="36F02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1622E4F"/>
    <w:multiLevelType w:val="hybridMultilevel"/>
    <w:tmpl w:val="9A7048A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734780F"/>
    <w:multiLevelType w:val="hybridMultilevel"/>
    <w:tmpl w:val="77CAF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70914A8F"/>
    <w:multiLevelType w:val="hybridMultilevel"/>
    <w:tmpl w:val="1770639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8"/>
  </w:num>
  <w:num w:numId="2">
    <w:abstractNumId w:val="20"/>
  </w:num>
  <w:num w:numId="3">
    <w:abstractNumId w:val="11"/>
  </w:num>
  <w:num w:numId="4">
    <w:abstractNumId w:val="7"/>
  </w:num>
  <w:num w:numId="5">
    <w:abstractNumId w:val="15"/>
  </w:num>
  <w:num w:numId="6">
    <w:abstractNumId w:val="18"/>
  </w:num>
  <w:num w:numId="7">
    <w:abstractNumId w:val="14"/>
  </w:num>
  <w:num w:numId="8">
    <w:abstractNumId w:val="12"/>
  </w:num>
  <w:num w:numId="9">
    <w:abstractNumId w:val="1"/>
  </w:num>
  <w:num w:numId="10">
    <w:abstractNumId w:val="3"/>
  </w:num>
  <w:num w:numId="11">
    <w:abstractNumId w:val="5"/>
  </w:num>
  <w:num w:numId="12">
    <w:abstractNumId w:val="10"/>
  </w:num>
  <w:num w:numId="13">
    <w:abstractNumId w:val="13"/>
  </w:num>
  <w:num w:numId="14">
    <w:abstractNumId w:val="19"/>
  </w:num>
  <w:num w:numId="15">
    <w:abstractNumId w:val="0"/>
  </w:num>
  <w:num w:numId="16">
    <w:abstractNumId w:val="9"/>
  </w:num>
  <w:num w:numId="17">
    <w:abstractNumId w:val="16"/>
  </w:num>
  <w:num w:numId="18">
    <w:abstractNumId w:val="2"/>
  </w:num>
  <w:num w:numId="19">
    <w:abstractNumId w:val="21"/>
  </w:num>
  <w:num w:numId="20">
    <w:abstractNumId w:val="17"/>
  </w:num>
  <w:num w:numId="21">
    <w:abstractNumId w:val="6"/>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2232"/>
    <w:rsid w:val="00015DDA"/>
    <w:rsid w:val="000532B4"/>
    <w:rsid w:val="000831BA"/>
    <w:rsid w:val="000D5C8D"/>
    <w:rsid w:val="00106AAF"/>
    <w:rsid w:val="001118CA"/>
    <w:rsid w:val="001402C9"/>
    <w:rsid w:val="0016500E"/>
    <w:rsid w:val="001908C9"/>
    <w:rsid w:val="00191ED6"/>
    <w:rsid w:val="00220268"/>
    <w:rsid w:val="00236FC6"/>
    <w:rsid w:val="002432F9"/>
    <w:rsid w:val="0024384D"/>
    <w:rsid w:val="002441DB"/>
    <w:rsid w:val="002446CE"/>
    <w:rsid w:val="00257303"/>
    <w:rsid w:val="00257FE1"/>
    <w:rsid w:val="002D1E41"/>
    <w:rsid w:val="002D23DD"/>
    <w:rsid w:val="002F010E"/>
    <w:rsid w:val="003148BB"/>
    <w:rsid w:val="00372232"/>
    <w:rsid w:val="003A475C"/>
    <w:rsid w:val="003D5BAF"/>
    <w:rsid w:val="004307DE"/>
    <w:rsid w:val="004653D9"/>
    <w:rsid w:val="004771FE"/>
    <w:rsid w:val="00491CB0"/>
    <w:rsid w:val="004E2475"/>
    <w:rsid w:val="00502AD7"/>
    <w:rsid w:val="0054174D"/>
    <w:rsid w:val="00570149"/>
    <w:rsid w:val="00586E6F"/>
    <w:rsid w:val="005F0B2E"/>
    <w:rsid w:val="00611FBC"/>
    <w:rsid w:val="00615E79"/>
    <w:rsid w:val="00660844"/>
    <w:rsid w:val="0066422F"/>
    <w:rsid w:val="00691BDD"/>
    <w:rsid w:val="006A0451"/>
    <w:rsid w:val="006D355B"/>
    <w:rsid w:val="00712518"/>
    <w:rsid w:val="00715503"/>
    <w:rsid w:val="007337BD"/>
    <w:rsid w:val="00740165"/>
    <w:rsid w:val="007678FC"/>
    <w:rsid w:val="00772DB0"/>
    <w:rsid w:val="00775DAE"/>
    <w:rsid w:val="0078279E"/>
    <w:rsid w:val="007A7B13"/>
    <w:rsid w:val="007B5B01"/>
    <w:rsid w:val="007D7B2F"/>
    <w:rsid w:val="008A2646"/>
    <w:rsid w:val="008F276C"/>
    <w:rsid w:val="008F6470"/>
    <w:rsid w:val="00910A54"/>
    <w:rsid w:val="0091414D"/>
    <w:rsid w:val="00920C49"/>
    <w:rsid w:val="00961B66"/>
    <w:rsid w:val="00966772"/>
    <w:rsid w:val="009709EB"/>
    <w:rsid w:val="0097312C"/>
    <w:rsid w:val="009B5EE2"/>
    <w:rsid w:val="00A628DD"/>
    <w:rsid w:val="00A8230E"/>
    <w:rsid w:val="00AA2639"/>
    <w:rsid w:val="00AB4ADD"/>
    <w:rsid w:val="00B02828"/>
    <w:rsid w:val="00B55F19"/>
    <w:rsid w:val="00B62090"/>
    <w:rsid w:val="00B816FE"/>
    <w:rsid w:val="00B82A02"/>
    <w:rsid w:val="00B92E34"/>
    <w:rsid w:val="00BA0A78"/>
    <w:rsid w:val="00BD0233"/>
    <w:rsid w:val="00BF56A7"/>
    <w:rsid w:val="00C3581B"/>
    <w:rsid w:val="00C429EC"/>
    <w:rsid w:val="00C569E1"/>
    <w:rsid w:val="00C8501E"/>
    <w:rsid w:val="00C9547F"/>
    <w:rsid w:val="00CA4B26"/>
    <w:rsid w:val="00D03D9E"/>
    <w:rsid w:val="00D2514B"/>
    <w:rsid w:val="00D2723A"/>
    <w:rsid w:val="00D27333"/>
    <w:rsid w:val="00D4085B"/>
    <w:rsid w:val="00D42D59"/>
    <w:rsid w:val="00D64AD5"/>
    <w:rsid w:val="00DD1C8E"/>
    <w:rsid w:val="00DF1873"/>
    <w:rsid w:val="00DF6963"/>
    <w:rsid w:val="00E27FAF"/>
    <w:rsid w:val="00E73EC6"/>
    <w:rsid w:val="00EE60E2"/>
    <w:rsid w:val="00EF225D"/>
    <w:rsid w:val="00F1240C"/>
    <w:rsid w:val="00F53FAE"/>
    <w:rsid w:val="00FC583D"/>
    <w:rsid w:val="00FF7EF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73FFC736"/>
  <w15:docId w15:val="{865D10BB-03FD-4F8C-BFD6-CB5972E2B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722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72232"/>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C8501E"/>
    <w:pPr>
      <w:ind w:left="720"/>
      <w:contextualSpacing/>
    </w:pPr>
  </w:style>
  <w:style w:type="paragraph" w:styleId="Header">
    <w:name w:val="header"/>
    <w:basedOn w:val="Normal"/>
    <w:link w:val="HeaderChar"/>
    <w:uiPriority w:val="99"/>
    <w:unhideWhenUsed/>
    <w:rsid w:val="007D7B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7B2F"/>
  </w:style>
  <w:style w:type="paragraph" w:styleId="Footer">
    <w:name w:val="footer"/>
    <w:basedOn w:val="Normal"/>
    <w:link w:val="FooterChar"/>
    <w:uiPriority w:val="99"/>
    <w:unhideWhenUsed/>
    <w:rsid w:val="007D7B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7B2F"/>
  </w:style>
  <w:style w:type="paragraph" w:styleId="BalloonText">
    <w:name w:val="Balloon Text"/>
    <w:basedOn w:val="Normal"/>
    <w:link w:val="BalloonTextChar"/>
    <w:uiPriority w:val="99"/>
    <w:semiHidden/>
    <w:unhideWhenUsed/>
    <w:rsid w:val="007D7B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7B2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426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ECCEF25E71A14495A6BC3E9184F559" ma:contentTypeVersion="9" ma:contentTypeDescription="Create a new document." ma:contentTypeScope="" ma:versionID="5d66c4acee5ba261037f09562b712d8d">
  <xsd:schema xmlns:xsd="http://www.w3.org/2001/XMLSchema" xmlns:xs="http://www.w3.org/2001/XMLSchema" xmlns:p="http://schemas.microsoft.com/office/2006/metadata/properties" xmlns:ns2="97e0f380-adbb-42d9-8588-091a2fe9696c" targetNamespace="http://schemas.microsoft.com/office/2006/metadata/properties" ma:root="true" ma:fieldsID="d53a353469e823735fbc421f159dbffe" ns2:_="">
    <xsd:import namespace="97e0f380-adbb-42d9-8588-091a2fe9696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e0f380-adbb-42d9-8588-091a2fe969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3293C03-DA56-43EB-9756-C5CE930BBC0B}">
  <ds:schemaRefs>
    <ds:schemaRef ds:uri="http://schemas.microsoft.com/sharepoint/v3/contenttype/forms"/>
  </ds:schemaRefs>
</ds:datastoreItem>
</file>

<file path=customXml/itemProps2.xml><?xml version="1.0" encoding="utf-8"?>
<ds:datastoreItem xmlns:ds="http://schemas.openxmlformats.org/officeDocument/2006/customXml" ds:itemID="{F7D95164-B65A-4B1C-A291-F9C62C2CE3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e0f380-adbb-42d9-8588-091a2fe969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A765422-2918-4061-923B-48672C36AB7F}">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97e0f380-adbb-42d9-8588-091a2fe9696c"/>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AE3E2304</Template>
  <TotalTime>4</TotalTime>
  <Pages>4</Pages>
  <Words>730</Words>
  <Characters>4161</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4882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Tsagkadakis N</dc:creator>
  <cp:keywords/>
  <dc:description/>
  <cp:lastModifiedBy>Wake J</cp:lastModifiedBy>
  <cp:revision>4</cp:revision>
  <cp:lastPrinted>2020-02-12T07:32:00Z</cp:lastPrinted>
  <dcterms:created xsi:type="dcterms:W3CDTF">2021-08-27T15:02:00Z</dcterms:created>
  <dcterms:modified xsi:type="dcterms:W3CDTF">2021-08-31T10:42:00Z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0x0101004BECCEF25E71A14495A6BC3E9184F559</vt:lpwstr>
  </property>
</Properties>
</file>