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06362" w14:textId="0215C19C" w:rsidR="001D2A3F" w:rsidRPr="005F5DC1" w:rsidRDefault="00AF3695" w:rsidP="001D2A3F">
      <w:pPr>
        <w:jc w:val="center"/>
        <w:rPr>
          <w:rFonts w:ascii="Tw Cen MT Condensed" w:hAnsi="Tw Cen MT Condensed"/>
          <w:sz w:val="32"/>
          <w:szCs w:val="32"/>
          <w:u w:val="single"/>
        </w:rPr>
      </w:pPr>
      <w:r w:rsidRPr="005F5DC1">
        <w:rPr>
          <w:rFonts w:ascii="Tw Cen MT Condensed" w:hAnsi="Tw Cen MT Condensed"/>
          <w:sz w:val="32"/>
          <w:szCs w:val="32"/>
          <w:u w:val="single"/>
        </w:rPr>
        <w:t xml:space="preserve">Y9 </w:t>
      </w:r>
      <w:r w:rsidR="00EC5F74" w:rsidRPr="005F5DC1">
        <w:rPr>
          <w:rFonts w:ascii="Tw Cen MT Condensed" w:hAnsi="Tw Cen MT Condensed"/>
          <w:sz w:val="32"/>
          <w:szCs w:val="32"/>
          <w:u w:val="single"/>
        </w:rPr>
        <w:t xml:space="preserve">– Independent </w:t>
      </w:r>
      <w:r w:rsidR="00F1041B" w:rsidRPr="005F5DC1">
        <w:rPr>
          <w:rFonts w:ascii="Tw Cen MT Condensed" w:hAnsi="Tw Cen MT Condensed"/>
          <w:sz w:val="32"/>
          <w:szCs w:val="32"/>
          <w:u w:val="single"/>
        </w:rPr>
        <w:t xml:space="preserve">Study </w:t>
      </w:r>
      <w:r w:rsidRPr="005F5DC1">
        <w:rPr>
          <w:rFonts w:ascii="Tw Cen MT Condensed" w:hAnsi="Tw Cen MT Condensed"/>
          <w:sz w:val="32"/>
          <w:szCs w:val="32"/>
          <w:u w:val="single"/>
        </w:rPr>
        <w:t>List</w:t>
      </w:r>
    </w:p>
    <w:p w14:paraId="57804786" w14:textId="3160EA56" w:rsidR="00AF3695" w:rsidRDefault="00AF3695" w:rsidP="001D2A3F">
      <w:pPr>
        <w:jc w:val="center"/>
        <w:rPr>
          <w:rFonts w:ascii="Tw Cen MT Condensed" w:hAnsi="Tw Cen MT Condensed"/>
          <w:sz w:val="32"/>
          <w:szCs w:val="32"/>
        </w:rPr>
      </w:pPr>
      <w:r>
        <w:rPr>
          <w:rFonts w:ascii="Tw Cen MT Condensed" w:hAnsi="Tw Cen MT Condensed"/>
          <w:sz w:val="32"/>
          <w:szCs w:val="32"/>
        </w:rPr>
        <w:t>Below, you will find a range of literary sources which we recommend for you to be reading</w:t>
      </w:r>
      <w:r w:rsidR="00BB1E18">
        <w:rPr>
          <w:rFonts w:ascii="Tw Cen MT Condensed" w:hAnsi="Tw Cen MT Condensed"/>
          <w:sz w:val="32"/>
          <w:szCs w:val="32"/>
        </w:rPr>
        <w:t xml:space="preserve">, listening to </w:t>
      </w:r>
      <w:r>
        <w:rPr>
          <w:rFonts w:ascii="Tw Cen MT Condensed" w:hAnsi="Tw Cen MT Condensed"/>
          <w:sz w:val="32"/>
          <w:szCs w:val="32"/>
        </w:rPr>
        <w:t xml:space="preserve">or watching at home, to support you with some of the themes each </w:t>
      </w:r>
      <w:proofErr w:type="spellStart"/>
      <w:r>
        <w:rPr>
          <w:rFonts w:ascii="Tw Cen MT Condensed" w:hAnsi="Tw Cen MT Condensed"/>
          <w:sz w:val="32"/>
          <w:szCs w:val="32"/>
        </w:rPr>
        <w:t>PoS</w:t>
      </w:r>
      <w:proofErr w:type="spellEnd"/>
      <w:r>
        <w:rPr>
          <w:rFonts w:ascii="Tw Cen MT Condensed" w:hAnsi="Tw Cen MT Condensed"/>
          <w:sz w:val="32"/>
          <w:szCs w:val="32"/>
        </w:rPr>
        <w:t xml:space="preserve"> will cover!</w:t>
      </w:r>
    </w:p>
    <w:p w14:paraId="7015341E" w14:textId="0D5F988A" w:rsidR="00AF3695" w:rsidRPr="00AF3695" w:rsidRDefault="00672407" w:rsidP="001D2A3F">
      <w:pPr>
        <w:jc w:val="center"/>
        <w:rPr>
          <w:rFonts w:ascii="Tw Cen MT Condensed" w:hAnsi="Tw Cen MT Condensed"/>
          <w:sz w:val="32"/>
          <w:szCs w:val="32"/>
        </w:rPr>
      </w:pPr>
      <w:r>
        <w:rPr>
          <w:rFonts w:ascii="Tw Cen MT Condensed" w:hAnsi="Tw Cen MT Condensed"/>
          <w:sz w:val="32"/>
          <w:szCs w:val="32"/>
        </w:rPr>
        <w:t>So,</w:t>
      </w:r>
      <w:r w:rsidR="00AF3695">
        <w:rPr>
          <w:rFonts w:ascii="Tw Cen MT Condensed" w:hAnsi="Tw Cen MT Condensed"/>
          <w:sz w:val="32"/>
          <w:szCs w:val="32"/>
        </w:rPr>
        <w:t xml:space="preserve"> whether it be picking up a newspaper, reading a novel, reading or watching a play, watching a Netflix series or even a movie, look closely to find what we want you to see!</w:t>
      </w:r>
    </w:p>
    <w:p w14:paraId="6AEAE9AC" w14:textId="77777777" w:rsidR="001D2A3F" w:rsidRPr="00AF3695" w:rsidRDefault="001D2A3F" w:rsidP="00557222">
      <w:pPr>
        <w:rPr>
          <w:rFonts w:ascii="Tw Cen MT Condensed" w:hAnsi="Tw Cen MT Condensed"/>
          <w:sz w:val="32"/>
          <w:szCs w:val="32"/>
        </w:rPr>
      </w:pPr>
    </w:p>
    <w:p w14:paraId="51135728" w14:textId="063A8128" w:rsidR="001D2A3F" w:rsidRDefault="001D2A3F" w:rsidP="001D2A3F">
      <w:pPr>
        <w:rPr>
          <w:rFonts w:ascii="Tw Cen MT Condensed" w:hAnsi="Tw Cen MT Condensed"/>
          <w:color w:val="0070C0"/>
          <w:sz w:val="32"/>
          <w:szCs w:val="32"/>
        </w:rPr>
      </w:pPr>
      <w:r w:rsidRPr="00AF3695">
        <w:rPr>
          <w:rFonts w:ascii="Tw Cen MT Condensed" w:hAnsi="Tw Cen MT Condensed"/>
          <w:color w:val="0070C0"/>
          <w:sz w:val="32"/>
          <w:szCs w:val="32"/>
        </w:rPr>
        <w:t>Y9</w:t>
      </w:r>
      <w:r w:rsidR="00AF3695" w:rsidRPr="00AF3695">
        <w:rPr>
          <w:rFonts w:ascii="Tw Cen MT Condensed" w:hAnsi="Tw Cen MT Condensed"/>
          <w:color w:val="0070C0"/>
          <w:sz w:val="32"/>
          <w:szCs w:val="32"/>
        </w:rPr>
        <w:t>, TWT</w:t>
      </w:r>
    </w:p>
    <w:p w14:paraId="481BD3A4" w14:textId="7E81AE0B" w:rsidR="00AA6005" w:rsidRPr="00AA6005" w:rsidRDefault="00AA6005" w:rsidP="001D2A3F">
      <w:pPr>
        <w:rPr>
          <w:rFonts w:ascii="Tw Cen MT Condensed" w:hAnsi="Tw Cen MT Condensed"/>
          <w:i/>
          <w:iCs/>
          <w:color w:val="000000" w:themeColor="text1"/>
          <w:sz w:val="32"/>
          <w:szCs w:val="32"/>
        </w:rPr>
      </w:pPr>
      <w:r>
        <w:rPr>
          <w:rFonts w:ascii="Tw Cen MT Condensed" w:hAnsi="Tw Cen MT Condensed"/>
          <w:color w:val="000000" w:themeColor="text1"/>
          <w:sz w:val="32"/>
          <w:szCs w:val="32"/>
        </w:rPr>
        <w:t xml:space="preserve">BROADSHEET NEWSPAPER ARTICLES – </w:t>
      </w:r>
      <w:r>
        <w:rPr>
          <w:rFonts w:ascii="Tw Cen MT Condensed" w:hAnsi="Tw Cen MT Condensed"/>
          <w:i/>
          <w:iCs/>
          <w:color w:val="000000" w:themeColor="text1"/>
          <w:sz w:val="32"/>
          <w:szCs w:val="32"/>
        </w:rPr>
        <w:t>THE TELEGRAPH, THE TIMES, THE GUARDIAN ETC.</w:t>
      </w:r>
    </w:p>
    <w:p w14:paraId="0D79A018" w14:textId="1714FAA6" w:rsidR="00BB478F" w:rsidRDefault="00AA6005" w:rsidP="001D2A3F">
      <w:pPr>
        <w:rPr>
          <w:rFonts w:ascii="Tw Cen MT Condensed" w:hAnsi="Tw Cen MT Condensed"/>
          <w:color w:val="000000" w:themeColor="text1"/>
          <w:sz w:val="32"/>
          <w:szCs w:val="32"/>
        </w:rPr>
      </w:pPr>
      <w:r>
        <w:rPr>
          <w:rFonts w:ascii="Tw Cen MT Condensed" w:hAnsi="Tw Cen MT Condensed"/>
          <w:color w:val="000000" w:themeColor="text1"/>
          <w:sz w:val="32"/>
          <w:szCs w:val="32"/>
        </w:rPr>
        <w:t xml:space="preserve">SPEECHES – </w:t>
      </w:r>
      <w:hyperlink r:id="rId5" w:history="1">
        <w:r w:rsidRPr="00160D24">
          <w:rPr>
            <w:rStyle w:val="Hyperlink"/>
            <w:rFonts w:ascii="Tw Cen MT Condensed" w:hAnsi="Tw Cen MT Condensed"/>
            <w:sz w:val="32"/>
            <w:szCs w:val="32"/>
          </w:rPr>
          <w:t>WWW.TED.COM/TALKS</w:t>
        </w:r>
      </w:hyperlink>
      <w:r w:rsidR="00715F99">
        <w:rPr>
          <w:rFonts w:ascii="Tw Cen MT Condensed" w:hAnsi="Tw Cen MT Condensed"/>
          <w:color w:val="000000" w:themeColor="text1"/>
          <w:sz w:val="32"/>
          <w:szCs w:val="32"/>
        </w:rPr>
        <w:t xml:space="preserve"> &amp; </w:t>
      </w:r>
      <w:r w:rsidR="00BB478F" w:rsidRPr="00BB478F">
        <w:rPr>
          <w:rFonts w:ascii="Tw Cen MT Condensed" w:hAnsi="Tw Cen MT Condensed"/>
          <w:i/>
          <w:iCs/>
          <w:color w:val="000000" w:themeColor="text1"/>
          <w:sz w:val="32"/>
          <w:szCs w:val="32"/>
        </w:rPr>
        <w:t xml:space="preserve">DARKEST HOUR </w:t>
      </w:r>
      <w:r w:rsidR="00BB478F" w:rsidRPr="00BB478F">
        <w:rPr>
          <w:rFonts w:ascii="Tw Cen MT Condensed" w:hAnsi="Tw Cen MT Condensed"/>
          <w:color w:val="000000" w:themeColor="text1"/>
          <w:sz w:val="32"/>
          <w:szCs w:val="32"/>
        </w:rPr>
        <w:t>DIR BY JOE WRIGHT, 2017</w:t>
      </w:r>
    </w:p>
    <w:p w14:paraId="6A95A7F0" w14:textId="1EFAA2D0" w:rsidR="004E293A" w:rsidRPr="00354A5F" w:rsidRDefault="00AA6005">
      <w:pPr>
        <w:rPr>
          <w:rFonts w:ascii="Tw Cen MT Condensed" w:hAnsi="Tw Cen MT Condensed"/>
          <w:color w:val="000000" w:themeColor="text1"/>
          <w:sz w:val="32"/>
          <w:szCs w:val="32"/>
        </w:rPr>
      </w:pPr>
      <w:r>
        <w:rPr>
          <w:rFonts w:ascii="Tw Cen MT Condensed" w:hAnsi="Tw Cen MT Condensed"/>
          <w:color w:val="000000" w:themeColor="text1"/>
          <w:sz w:val="32"/>
          <w:szCs w:val="32"/>
        </w:rPr>
        <w:t>CRIT</w:t>
      </w:r>
      <w:r w:rsidR="007365FA">
        <w:rPr>
          <w:rFonts w:ascii="Tw Cen MT Condensed" w:hAnsi="Tw Cen MT Condensed"/>
          <w:color w:val="000000" w:themeColor="text1"/>
          <w:sz w:val="32"/>
          <w:szCs w:val="32"/>
        </w:rPr>
        <w:t>I</w:t>
      </w:r>
      <w:r>
        <w:rPr>
          <w:rFonts w:ascii="Tw Cen MT Condensed" w:hAnsi="Tw Cen MT Condensed"/>
          <w:color w:val="000000" w:themeColor="text1"/>
          <w:sz w:val="32"/>
          <w:szCs w:val="32"/>
        </w:rPr>
        <w:t xml:space="preserve">CAL THINKING – THE </w:t>
      </w:r>
      <w:r>
        <w:rPr>
          <w:rFonts w:ascii="Tw Cen MT Condensed" w:hAnsi="Tw Cen MT Condensed"/>
          <w:i/>
          <w:iCs/>
          <w:color w:val="000000" w:themeColor="text1"/>
          <w:sz w:val="32"/>
          <w:szCs w:val="32"/>
        </w:rPr>
        <w:t xml:space="preserve">WHAT IS &amp; OTHER </w:t>
      </w:r>
      <w:r w:rsidR="00354A5F">
        <w:rPr>
          <w:rFonts w:ascii="Tw Cen MT Condensed" w:hAnsi="Tw Cen MT Condensed"/>
          <w:i/>
          <w:iCs/>
          <w:color w:val="000000" w:themeColor="text1"/>
          <w:sz w:val="32"/>
          <w:szCs w:val="32"/>
        </w:rPr>
        <w:t>QUESTIONS</w:t>
      </w:r>
      <w:r w:rsidR="00354A5F">
        <w:rPr>
          <w:rFonts w:ascii="Tw Cen MT Condensed" w:hAnsi="Tw Cen MT Condensed"/>
          <w:color w:val="000000" w:themeColor="text1"/>
          <w:sz w:val="32"/>
          <w:szCs w:val="32"/>
        </w:rPr>
        <w:t xml:space="preserve"> SERIES</w:t>
      </w:r>
      <w:r>
        <w:rPr>
          <w:rFonts w:ascii="Tw Cen MT Condensed" w:hAnsi="Tw Cen MT Condensed"/>
          <w:color w:val="000000" w:themeColor="text1"/>
          <w:sz w:val="32"/>
          <w:szCs w:val="32"/>
        </w:rPr>
        <w:t xml:space="preserve"> BY MICHAEL ROSEN</w:t>
      </w:r>
    </w:p>
    <w:p w14:paraId="67C12543" w14:textId="77777777" w:rsidR="00AF3695" w:rsidRPr="00AF3695" w:rsidRDefault="00AF3695">
      <w:pPr>
        <w:rPr>
          <w:rFonts w:ascii="Tw Cen MT Condensed" w:hAnsi="Tw Cen MT Condensed"/>
          <w:sz w:val="32"/>
          <w:szCs w:val="32"/>
        </w:rPr>
      </w:pPr>
    </w:p>
    <w:p w14:paraId="0E313925" w14:textId="3B01E4FE" w:rsidR="005B0761" w:rsidRPr="005B0761" w:rsidRDefault="00AF3695" w:rsidP="00E11D1D">
      <w:pPr>
        <w:rPr>
          <w:rFonts w:ascii="Tw Cen MT Condensed" w:hAnsi="Tw Cen MT Condensed"/>
          <w:color w:val="7030A0"/>
          <w:sz w:val="32"/>
          <w:szCs w:val="32"/>
        </w:rPr>
      </w:pPr>
      <w:r w:rsidRPr="00AF3695">
        <w:rPr>
          <w:rFonts w:ascii="Tw Cen MT Condensed" w:hAnsi="Tw Cen MT Condensed"/>
          <w:color w:val="7030A0"/>
          <w:sz w:val="32"/>
          <w:szCs w:val="32"/>
        </w:rPr>
        <w:t>Y9, LTA</w:t>
      </w:r>
    </w:p>
    <w:p w14:paraId="40B165C2" w14:textId="4390343F" w:rsidR="00E11D1D" w:rsidRDefault="00E11D1D" w:rsidP="00E11D1D">
      <w:pPr>
        <w:rPr>
          <w:rFonts w:ascii="Tw Cen MT Condensed" w:hAnsi="Tw Cen MT Condensed"/>
          <w:color w:val="000000" w:themeColor="text1"/>
          <w:sz w:val="32"/>
          <w:szCs w:val="32"/>
        </w:rPr>
      </w:pPr>
      <w:r w:rsidRPr="00AF3695">
        <w:rPr>
          <w:rFonts w:ascii="Tw Cen MT Condensed" w:hAnsi="Tw Cen MT Condensed"/>
          <w:color w:val="000000" w:themeColor="text1"/>
          <w:sz w:val="32"/>
          <w:szCs w:val="32"/>
        </w:rPr>
        <w:t>NOVEL</w:t>
      </w:r>
      <w:r>
        <w:rPr>
          <w:rFonts w:ascii="Tw Cen MT Condensed" w:hAnsi="Tw Cen MT Condensed"/>
          <w:i/>
          <w:iCs/>
          <w:color w:val="000000" w:themeColor="text1"/>
          <w:sz w:val="32"/>
          <w:szCs w:val="32"/>
        </w:rPr>
        <w:t xml:space="preserve"> - THE HUNGER GAMES TRILOGY </w:t>
      </w:r>
      <w:r>
        <w:rPr>
          <w:rFonts w:ascii="Tw Cen MT Condensed" w:hAnsi="Tw Cen MT Condensed"/>
          <w:color w:val="000000" w:themeColor="text1"/>
          <w:sz w:val="32"/>
          <w:szCs w:val="32"/>
        </w:rPr>
        <w:t>BY</w:t>
      </w:r>
      <w:r w:rsidRPr="00E11D1D">
        <w:rPr>
          <w:rFonts w:ascii="Tw Cen MT Condensed" w:hAnsi="Tw Cen MT Condensed"/>
          <w:color w:val="000000" w:themeColor="text1"/>
          <w:sz w:val="32"/>
          <w:szCs w:val="32"/>
        </w:rPr>
        <w:t xml:space="preserve"> </w:t>
      </w:r>
      <w:r>
        <w:rPr>
          <w:rFonts w:ascii="Tw Cen MT Condensed" w:hAnsi="Tw Cen MT Condensed"/>
          <w:color w:val="000000" w:themeColor="text1"/>
          <w:sz w:val="32"/>
          <w:szCs w:val="32"/>
        </w:rPr>
        <w:t xml:space="preserve">SUZANNE COLLINS </w:t>
      </w:r>
    </w:p>
    <w:p w14:paraId="6C9B4F04" w14:textId="6D9DEB7B" w:rsidR="00694866" w:rsidRDefault="00694866" w:rsidP="00694866">
      <w:pPr>
        <w:rPr>
          <w:rFonts w:ascii="Tw Cen MT Condensed" w:hAnsi="Tw Cen MT Condensed"/>
          <w:color w:val="000000" w:themeColor="text1"/>
          <w:sz w:val="32"/>
          <w:szCs w:val="32"/>
        </w:rPr>
      </w:pPr>
      <w:r>
        <w:rPr>
          <w:rFonts w:ascii="Tw Cen MT Condensed" w:hAnsi="Tw Cen MT Condensed"/>
          <w:color w:val="000000" w:themeColor="text1"/>
          <w:sz w:val="32"/>
          <w:szCs w:val="32"/>
        </w:rPr>
        <w:t>MOVIE</w:t>
      </w:r>
      <w:r>
        <w:rPr>
          <w:rFonts w:ascii="Tw Cen MT Condensed" w:hAnsi="Tw Cen MT Condensed"/>
          <w:i/>
          <w:iCs/>
          <w:color w:val="000000" w:themeColor="text1"/>
          <w:sz w:val="32"/>
          <w:szCs w:val="32"/>
        </w:rPr>
        <w:t xml:space="preserve"> - THE HUNGER GAMES TRILOGY </w:t>
      </w:r>
    </w:p>
    <w:p w14:paraId="55957042" w14:textId="77777777" w:rsidR="00AF3695" w:rsidRPr="00AF3695" w:rsidRDefault="00AF3695" w:rsidP="00557222">
      <w:pPr>
        <w:rPr>
          <w:rFonts w:ascii="Tw Cen MT Condensed" w:hAnsi="Tw Cen MT Condensed"/>
          <w:color w:val="0070C0"/>
          <w:sz w:val="32"/>
          <w:szCs w:val="32"/>
        </w:rPr>
      </w:pPr>
    </w:p>
    <w:p w14:paraId="25648E63" w14:textId="364679EE" w:rsidR="00557222" w:rsidRDefault="00AF3695" w:rsidP="00557222">
      <w:pPr>
        <w:rPr>
          <w:rFonts w:ascii="Tw Cen MT Condensed" w:hAnsi="Tw Cen MT Condensed"/>
          <w:color w:val="7030A0"/>
          <w:sz w:val="32"/>
          <w:szCs w:val="32"/>
        </w:rPr>
      </w:pPr>
      <w:r w:rsidRPr="00AF3695">
        <w:rPr>
          <w:rFonts w:ascii="Tw Cen MT Condensed" w:hAnsi="Tw Cen MT Condensed"/>
          <w:color w:val="7030A0"/>
          <w:sz w:val="32"/>
          <w:szCs w:val="32"/>
        </w:rPr>
        <w:t>Y9, DNA</w:t>
      </w:r>
    </w:p>
    <w:p w14:paraId="48C07614" w14:textId="469EFCF9" w:rsidR="005B0761" w:rsidRPr="005B0761" w:rsidRDefault="005B0761" w:rsidP="00557222">
      <w:pPr>
        <w:rPr>
          <w:rFonts w:ascii="Tw Cen MT Condensed" w:hAnsi="Tw Cen MT Condensed"/>
          <w:color w:val="000000" w:themeColor="text1"/>
          <w:sz w:val="32"/>
          <w:szCs w:val="32"/>
        </w:rPr>
      </w:pPr>
      <w:r w:rsidRPr="005B0761">
        <w:rPr>
          <w:rFonts w:ascii="Tw Cen MT Condensed" w:hAnsi="Tw Cen MT Condensed"/>
          <w:color w:val="000000" w:themeColor="text1"/>
          <w:sz w:val="32"/>
          <w:szCs w:val="32"/>
        </w:rPr>
        <w:t xml:space="preserve">NOVEL </w:t>
      </w:r>
      <w:r>
        <w:rPr>
          <w:rFonts w:ascii="Tw Cen MT Condensed" w:hAnsi="Tw Cen MT Condensed"/>
          <w:color w:val="000000" w:themeColor="text1"/>
          <w:sz w:val="32"/>
          <w:szCs w:val="32"/>
        </w:rPr>
        <w:t xml:space="preserve">– </w:t>
      </w:r>
      <w:r w:rsidRPr="005B0761">
        <w:rPr>
          <w:rFonts w:ascii="Tw Cen MT Condensed" w:hAnsi="Tw Cen MT Condensed"/>
          <w:i/>
          <w:iCs/>
          <w:color w:val="000000" w:themeColor="text1"/>
          <w:sz w:val="32"/>
          <w:szCs w:val="32"/>
        </w:rPr>
        <w:t>THE LORD OF THE FLIES</w:t>
      </w:r>
      <w:r>
        <w:rPr>
          <w:rFonts w:ascii="Tw Cen MT Condensed" w:hAnsi="Tw Cen MT Condensed"/>
          <w:color w:val="000000" w:themeColor="text1"/>
          <w:sz w:val="32"/>
          <w:szCs w:val="32"/>
        </w:rPr>
        <w:t xml:space="preserve"> BY WILLIAM GOLDING, 1954</w:t>
      </w:r>
    </w:p>
    <w:p w14:paraId="7C9A6C8A" w14:textId="1B943D4E" w:rsidR="005B0761" w:rsidRPr="005B0761" w:rsidRDefault="005B0761" w:rsidP="00557222">
      <w:pPr>
        <w:rPr>
          <w:rFonts w:ascii="Tw Cen MT Condensed" w:hAnsi="Tw Cen MT Condensed"/>
          <w:color w:val="000000" w:themeColor="text1"/>
          <w:sz w:val="32"/>
          <w:szCs w:val="32"/>
        </w:rPr>
      </w:pPr>
      <w:r w:rsidRPr="005B0761">
        <w:rPr>
          <w:rFonts w:ascii="Tw Cen MT Condensed" w:hAnsi="Tw Cen MT Condensed"/>
          <w:color w:val="000000" w:themeColor="text1"/>
          <w:sz w:val="32"/>
          <w:szCs w:val="32"/>
        </w:rPr>
        <w:t xml:space="preserve">PLAY - </w:t>
      </w:r>
    </w:p>
    <w:p w14:paraId="06EF1594" w14:textId="77777777" w:rsidR="00AF3695" w:rsidRPr="00AF3695" w:rsidRDefault="00AF3695" w:rsidP="00557222">
      <w:pPr>
        <w:rPr>
          <w:rFonts w:ascii="Tw Cen MT Condensed" w:hAnsi="Tw Cen MT Condensed"/>
          <w:color w:val="7030A0"/>
          <w:sz w:val="32"/>
          <w:szCs w:val="32"/>
        </w:rPr>
      </w:pPr>
    </w:p>
    <w:p w14:paraId="686BB151" w14:textId="5EB3BCA4" w:rsidR="00AF3695" w:rsidRPr="00AF3695" w:rsidRDefault="00AF3695" w:rsidP="00557222">
      <w:pPr>
        <w:rPr>
          <w:rFonts w:ascii="Tw Cen MT Condensed" w:hAnsi="Tw Cen MT Condensed"/>
          <w:color w:val="0070C0"/>
          <w:sz w:val="32"/>
          <w:szCs w:val="32"/>
        </w:rPr>
      </w:pPr>
      <w:r w:rsidRPr="00AF3695">
        <w:rPr>
          <w:rFonts w:ascii="Tw Cen MT Condensed" w:hAnsi="Tw Cen MT Condensed"/>
          <w:color w:val="0070C0"/>
          <w:sz w:val="32"/>
          <w:szCs w:val="32"/>
        </w:rPr>
        <w:t>Y9, LANGUAGE PAPER 2</w:t>
      </w:r>
    </w:p>
    <w:p w14:paraId="5BF671F6" w14:textId="77777777" w:rsidR="00AF3695" w:rsidRPr="00AF3695" w:rsidRDefault="00AF3695" w:rsidP="00557222">
      <w:pPr>
        <w:rPr>
          <w:rFonts w:ascii="Tw Cen MT Condensed" w:hAnsi="Tw Cen MT Condensed"/>
          <w:color w:val="7030A0"/>
          <w:sz w:val="32"/>
          <w:szCs w:val="32"/>
        </w:rPr>
      </w:pPr>
    </w:p>
    <w:p w14:paraId="46870A87" w14:textId="45ABB469" w:rsidR="00FB2F75" w:rsidRDefault="00AF3695" w:rsidP="00557222">
      <w:pPr>
        <w:rPr>
          <w:rFonts w:ascii="Tw Cen MT Condensed" w:hAnsi="Tw Cen MT Condensed"/>
          <w:color w:val="7030A0"/>
          <w:sz w:val="32"/>
          <w:szCs w:val="32"/>
        </w:rPr>
      </w:pPr>
      <w:r w:rsidRPr="00AF3695">
        <w:rPr>
          <w:rFonts w:ascii="Tw Cen MT Condensed" w:hAnsi="Tw Cen MT Condensed"/>
          <w:color w:val="7030A0"/>
          <w:sz w:val="32"/>
          <w:szCs w:val="32"/>
        </w:rPr>
        <w:t>Y9, POWER &amp; CONFLICT POETRY CLUSTER</w:t>
      </w:r>
    </w:p>
    <w:p w14:paraId="441C3FF5" w14:textId="6734F20A" w:rsidR="00AF3695" w:rsidRDefault="00AF3695" w:rsidP="00557222">
      <w:pPr>
        <w:rPr>
          <w:rFonts w:ascii="Tw Cen MT Condensed" w:hAnsi="Tw Cen MT Condensed"/>
          <w:color w:val="000000" w:themeColor="text1"/>
          <w:sz w:val="32"/>
          <w:szCs w:val="32"/>
        </w:rPr>
      </w:pPr>
      <w:r w:rsidRPr="00AF3695">
        <w:rPr>
          <w:rFonts w:ascii="Tw Cen MT Condensed" w:hAnsi="Tw Cen MT Condensed"/>
          <w:color w:val="000000" w:themeColor="text1"/>
          <w:sz w:val="32"/>
          <w:szCs w:val="32"/>
        </w:rPr>
        <w:t>NOVEL -</w:t>
      </w:r>
      <w:r>
        <w:rPr>
          <w:rFonts w:ascii="Tw Cen MT Condensed" w:hAnsi="Tw Cen MT Condensed"/>
          <w:i/>
          <w:iCs/>
          <w:color w:val="000000" w:themeColor="text1"/>
          <w:sz w:val="32"/>
          <w:szCs w:val="32"/>
        </w:rPr>
        <w:t xml:space="preserve"> PRIVATE PEACEFUL </w:t>
      </w:r>
      <w:r>
        <w:rPr>
          <w:rFonts w:ascii="Tw Cen MT Condensed" w:hAnsi="Tw Cen MT Condensed"/>
          <w:color w:val="000000" w:themeColor="text1"/>
          <w:sz w:val="32"/>
          <w:szCs w:val="32"/>
        </w:rPr>
        <w:t>BY MICHAEL MOPURGO, 2003</w:t>
      </w:r>
    </w:p>
    <w:p w14:paraId="753657ED" w14:textId="3A9DC81B" w:rsidR="00FB2F75" w:rsidRDefault="00FB2F75" w:rsidP="00557222">
      <w:pPr>
        <w:rPr>
          <w:rFonts w:ascii="Tw Cen MT Condensed" w:hAnsi="Tw Cen MT Condensed"/>
          <w:color w:val="000000" w:themeColor="text1"/>
          <w:sz w:val="32"/>
          <w:szCs w:val="32"/>
        </w:rPr>
      </w:pPr>
      <w:r>
        <w:rPr>
          <w:rFonts w:ascii="Tw Cen MT Condensed" w:hAnsi="Tw Cen MT Condensed"/>
          <w:color w:val="000000" w:themeColor="text1"/>
          <w:sz w:val="32"/>
          <w:szCs w:val="32"/>
        </w:rPr>
        <w:t xml:space="preserve">MOVIE – </w:t>
      </w:r>
      <w:r>
        <w:rPr>
          <w:rFonts w:ascii="Tw Cen MT Condensed" w:hAnsi="Tw Cen MT Condensed"/>
          <w:i/>
          <w:iCs/>
          <w:color w:val="000000" w:themeColor="text1"/>
          <w:sz w:val="32"/>
          <w:szCs w:val="32"/>
        </w:rPr>
        <w:t xml:space="preserve">THEY SHALL NOT GROW OLD </w:t>
      </w:r>
      <w:r>
        <w:rPr>
          <w:rFonts w:ascii="Tw Cen MT Condensed" w:hAnsi="Tw Cen MT Condensed"/>
          <w:color w:val="000000" w:themeColor="text1"/>
          <w:sz w:val="32"/>
          <w:szCs w:val="32"/>
        </w:rPr>
        <w:t>BY PETER JACKSON, 2018</w:t>
      </w:r>
    </w:p>
    <w:p w14:paraId="76CCD2C6" w14:textId="737D0200" w:rsidR="00557222" w:rsidRDefault="00BB478F">
      <w:pPr>
        <w:rPr>
          <w:rFonts w:ascii="Tw Cen MT Condensed" w:hAnsi="Tw Cen MT Condensed"/>
          <w:color w:val="000000" w:themeColor="text1"/>
          <w:sz w:val="32"/>
          <w:szCs w:val="32"/>
        </w:rPr>
      </w:pPr>
      <w:r>
        <w:rPr>
          <w:rFonts w:ascii="Tw Cen MT Condensed" w:hAnsi="Tw Cen MT Condensed"/>
          <w:color w:val="000000" w:themeColor="text1"/>
          <w:sz w:val="32"/>
          <w:szCs w:val="32"/>
        </w:rPr>
        <w:t xml:space="preserve">NOVEL – </w:t>
      </w:r>
      <w:r>
        <w:rPr>
          <w:rFonts w:ascii="Tw Cen MT Condensed" w:hAnsi="Tw Cen MT Condensed"/>
          <w:i/>
          <w:iCs/>
          <w:color w:val="000000" w:themeColor="text1"/>
          <w:sz w:val="32"/>
          <w:szCs w:val="32"/>
        </w:rPr>
        <w:t xml:space="preserve">THE KITE RUNNER </w:t>
      </w:r>
      <w:r>
        <w:rPr>
          <w:rFonts w:ascii="Tw Cen MT Condensed" w:hAnsi="Tw Cen MT Condensed"/>
          <w:color w:val="000000" w:themeColor="text1"/>
          <w:sz w:val="32"/>
          <w:szCs w:val="32"/>
        </w:rPr>
        <w:t>BY KHALED HOSSEINI, 2003</w:t>
      </w:r>
    </w:p>
    <w:p w14:paraId="1DC2C106" w14:textId="52127C30" w:rsidR="00FB2F75" w:rsidRPr="00FB2F75" w:rsidRDefault="00FB2F75">
      <w:pPr>
        <w:rPr>
          <w:rFonts w:ascii="Tw Cen MT Condensed" w:hAnsi="Tw Cen MT Condensed"/>
          <w:color w:val="000000" w:themeColor="text1"/>
          <w:sz w:val="32"/>
          <w:szCs w:val="32"/>
        </w:rPr>
      </w:pPr>
    </w:p>
    <w:sectPr w:rsidR="00FB2F75" w:rsidRPr="00FB2F75" w:rsidSect="00063E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13CE7"/>
    <w:multiLevelType w:val="hybridMultilevel"/>
    <w:tmpl w:val="3CE48A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3F"/>
    <w:rsid w:val="00025E95"/>
    <w:rsid w:val="00063E4B"/>
    <w:rsid w:val="00104391"/>
    <w:rsid w:val="00151320"/>
    <w:rsid w:val="001939F6"/>
    <w:rsid w:val="001D2A3F"/>
    <w:rsid w:val="001F4AC5"/>
    <w:rsid w:val="002064B5"/>
    <w:rsid w:val="00354A5F"/>
    <w:rsid w:val="004B6F4E"/>
    <w:rsid w:val="00557222"/>
    <w:rsid w:val="005B0761"/>
    <w:rsid w:val="005F5DC1"/>
    <w:rsid w:val="00621E27"/>
    <w:rsid w:val="00662AAE"/>
    <w:rsid w:val="00672407"/>
    <w:rsid w:val="00672F1C"/>
    <w:rsid w:val="00694866"/>
    <w:rsid w:val="00715F99"/>
    <w:rsid w:val="007365FA"/>
    <w:rsid w:val="008A385E"/>
    <w:rsid w:val="00925BDE"/>
    <w:rsid w:val="00975B76"/>
    <w:rsid w:val="00AA6005"/>
    <w:rsid w:val="00AF3695"/>
    <w:rsid w:val="00B01DD6"/>
    <w:rsid w:val="00BB1E18"/>
    <w:rsid w:val="00BB478F"/>
    <w:rsid w:val="00C60433"/>
    <w:rsid w:val="00CE65CE"/>
    <w:rsid w:val="00DA732F"/>
    <w:rsid w:val="00DB41BC"/>
    <w:rsid w:val="00DE342D"/>
    <w:rsid w:val="00E11D1D"/>
    <w:rsid w:val="00E45E20"/>
    <w:rsid w:val="00EC5F74"/>
    <w:rsid w:val="00F1041B"/>
    <w:rsid w:val="00F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3A90A"/>
  <w15:chartTrackingRefBased/>
  <w15:docId w15:val="{307C03C5-C940-2C42-AA85-1B5B6C3A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3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A3F"/>
    <w:pPr>
      <w:spacing w:after="200" w:line="276" w:lineRule="auto"/>
      <w:ind w:left="720"/>
      <w:contextualSpacing/>
    </w:pPr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AA6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D.COM/TAL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A</dc:creator>
  <cp:keywords/>
  <dc:description/>
  <cp:lastModifiedBy>Walker A</cp:lastModifiedBy>
  <cp:revision>36</cp:revision>
  <dcterms:created xsi:type="dcterms:W3CDTF">2020-04-21T11:27:00Z</dcterms:created>
  <dcterms:modified xsi:type="dcterms:W3CDTF">2020-06-24T04:59:00Z</dcterms:modified>
</cp:coreProperties>
</file>